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B56" w:rsidRDefault="00840B56" w:rsidP="00840B56">
      <w:pPr>
        <w:pStyle w:val="NormalWeb"/>
      </w:pPr>
      <w:r>
        <w:rPr>
          <w:rStyle w:val="Robust"/>
        </w:rPr>
        <w:t>Ce este dislexia?</w:t>
      </w:r>
    </w:p>
    <w:p w:rsidR="00840B56" w:rsidRPr="00840B56" w:rsidRDefault="00840B56" w:rsidP="00840B56">
      <w:pPr>
        <w:pStyle w:val="NormalWeb"/>
        <w:rPr>
          <w:sz w:val="28"/>
          <w:szCs w:val="28"/>
        </w:rPr>
      </w:pPr>
      <w:r w:rsidRPr="00840B56">
        <w:rPr>
          <w:sz w:val="28"/>
          <w:szCs w:val="28"/>
        </w:rPr>
        <w:t>Putem vorbi de tulburări de învăţare în cazul acelor copii la care rezultatele obţinute la citit-scris sau socotit rămân mult sub rezultatele aşteptate, raportate la nivelul capacităţilor intelectuale şi la efortul depus pentru învăţare.</w:t>
      </w:r>
    </w:p>
    <w:p w:rsidR="00840B56" w:rsidRPr="00840B56" w:rsidRDefault="00840B56" w:rsidP="00840B56">
      <w:pPr>
        <w:pStyle w:val="NormalWeb"/>
        <w:rPr>
          <w:sz w:val="28"/>
          <w:szCs w:val="28"/>
        </w:rPr>
      </w:pPr>
      <w:r w:rsidRPr="00840B56">
        <w:rPr>
          <w:sz w:val="28"/>
          <w:szCs w:val="28"/>
        </w:rPr>
        <w:t>Tulburarea de învăţare poate apărea la orice nivel de inteligenţă, chiar şi la un nivel de inteligenţă superioară. Nu se explică prin lipsa exersării, lipsă de motivare, factori emoţionali sau slaba pregătire a profesorilor. Nu depinde de naţionalitate sau de nivelul socio-cultural al familiilor.</w:t>
      </w:r>
    </w:p>
    <w:p w:rsidR="00840B56" w:rsidRPr="00840B56" w:rsidRDefault="00840B56" w:rsidP="00840B56">
      <w:pPr>
        <w:pStyle w:val="NormalWeb"/>
        <w:rPr>
          <w:sz w:val="28"/>
          <w:szCs w:val="28"/>
        </w:rPr>
      </w:pPr>
      <w:r w:rsidRPr="00840B56">
        <w:rPr>
          <w:sz w:val="28"/>
          <w:szCs w:val="28"/>
        </w:rPr>
        <w:t>Are la bază o disfuncţie neurologică, dar este influenţată şi de ereditate.</w:t>
      </w:r>
    </w:p>
    <w:p w:rsidR="00840B56" w:rsidRPr="00840B56" w:rsidRDefault="00840B56" w:rsidP="00840B56">
      <w:pPr>
        <w:pStyle w:val="NormalWeb"/>
        <w:rPr>
          <w:sz w:val="28"/>
          <w:szCs w:val="28"/>
        </w:rPr>
      </w:pPr>
      <w:r w:rsidRPr="00840B56">
        <w:rPr>
          <w:rStyle w:val="Robust"/>
          <w:sz w:val="28"/>
          <w:szCs w:val="28"/>
        </w:rPr>
        <w:t>Formele tulburărilor de învăţare</w:t>
      </w:r>
      <w:r w:rsidRPr="00840B56">
        <w:rPr>
          <w:sz w:val="28"/>
          <w:szCs w:val="28"/>
        </w:rPr>
        <w:t>:</w:t>
      </w:r>
    </w:p>
    <w:p w:rsidR="00840B56" w:rsidRPr="00840B56" w:rsidRDefault="00840B56" w:rsidP="00840B56">
      <w:pPr>
        <w:pStyle w:val="NormalWeb"/>
        <w:rPr>
          <w:sz w:val="28"/>
          <w:szCs w:val="28"/>
        </w:rPr>
      </w:pPr>
      <w:r w:rsidRPr="00840B56">
        <w:rPr>
          <w:sz w:val="28"/>
          <w:szCs w:val="28"/>
        </w:rPr>
        <w:t>Dislexia = tulburare de citire (citire lentă, cu greşeli, dificultăţi în înţelegerea textului citit)</w:t>
      </w:r>
      <w:r w:rsidRPr="00840B56">
        <w:rPr>
          <w:sz w:val="28"/>
          <w:szCs w:val="28"/>
        </w:rPr>
        <w:br/>
        <w:t>Disgrafia = tulburare de scriere (scriere urâtă, cu greşeli, greşeli de ortografie)</w:t>
      </w:r>
      <w:r w:rsidRPr="00840B56">
        <w:rPr>
          <w:sz w:val="28"/>
          <w:szCs w:val="28"/>
        </w:rPr>
        <w:br/>
      </w:r>
      <w:proofErr w:type="spellStart"/>
      <w:r w:rsidRPr="00840B56">
        <w:rPr>
          <w:sz w:val="28"/>
          <w:szCs w:val="28"/>
        </w:rPr>
        <w:t>Discalculia</w:t>
      </w:r>
      <w:proofErr w:type="spellEnd"/>
      <w:r w:rsidRPr="00840B56">
        <w:rPr>
          <w:sz w:val="28"/>
          <w:szCs w:val="28"/>
        </w:rPr>
        <w:t xml:space="preserve"> = tulburare de calcul</w:t>
      </w:r>
    </w:p>
    <w:p w:rsidR="00840B56" w:rsidRPr="00840B56" w:rsidRDefault="00840B56" w:rsidP="00840B56">
      <w:pPr>
        <w:pStyle w:val="NormalWeb"/>
        <w:rPr>
          <w:sz w:val="28"/>
          <w:szCs w:val="28"/>
        </w:rPr>
      </w:pPr>
      <w:r w:rsidRPr="00840B56">
        <w:rPr>
          <w:sz w:val="28"/>
          <w:szCs w:val="28"/>
        </w:rPr>
        <w:t>Conform datelor statistice la nivel mondial, se constată că din numărul total de copii un procent de 7-10% prezintă tulburări de învăţare, iar procentul cazurilor grave este de 3-5%.</w:t>
      </w:r>
    </w:p>
    <w:p w:rsidR="00840B56" w:rsidRPr="00840B56" w:rsidRDefault="00840B56" w:rsidP="00840B56">
      <w:pPr>
        <w:pStyle w:val="NormalWeb"/>
        <w:rPr>
          <w:sz w:val="28"/>
          <w:szCs w:val="28"/>
        </w:rPr>
      </w:pPr>
      <w:r w:rsidRPr="00840B56">
        <w:rPr>
          <w:sz w:val="28"/>
          <w:szCs w:val="28"/>
        </w:rPr>
        <w:t>Unii specialişti consideră că tulburarea de învăţare nu este o boală, ci o modalitate specială de prelucrare a informaţiei, datorată dezvoltării şi funcţionării diferite de normal a sistemului nervos central.</w:t>
      </w:r>
    </w:p>
    <w:p w:rsidR="00B92653" w:rsidRDefault="00B92653"/>
    <w:sectPr w:rsidR="00B92653" w:rsidSect="00B9265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40B56"/>
    <w:rsid w:val="00840B56"/>
    <w:rsid w:val="00B9265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653"/>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semiHidden/>
    <w:unhideWhenUsed/>
    <w:rsid w:val="00840B56"/>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Robust">
    <w:name w:val="Strong"/>
    <w:basedOn w:val="Fontdeparagrafimplicit"/>
    <w:uiPriority w:val="22"/>
    <w:qFormat/>
    <w:rsid w:val="00840B56"/>
    <w:rPr>
      <w:b/>
      <w:bCs/>
    </w:rPr>
  </w:style>
</w:styles>
</file>

<file path=word/webSettings.xml><?xml version="1.0" encoding="utf-8"?>
<w:webSettings xmlns:r="http://schemas.openxmlformats.org/officeDocument/2006/relationships" xmlns:w="http://schemas.openxmlformats.org/wordprocessingml/2006/main">
  <w:divs>
    <w:div w:id="1162041924">
      <w:bodyDiv w:val="1"/>
      <w:marLeft w:val="0"/>
      <w:marRight w:val="0"/>
      <w:marTop w:val="0"/>
      <w:marBottom w:val="0"/>
      <w:divBdr>
        <w:top w:val="none" w:sz="0" w:space="0" w:color="auto"/>
        <w:left w:val="none" w:sz="0" w:space="0" w:color="auto"/>
        <w:bottom w:val="none" w:sz="0" w:space="0" w:color="auto"/>
        <w:right w:val="none" w:sz="0" w:space="0" w:color="auto"/>
      </w:divBdr>
      <w:divsChild>
        <w:div w:id="2013484703">
          <w:marLeft w:val="0"/>
          <w:marRight w:val="0"/>
          <w:marTop w:val="0"/>
          <w:marBottom w:val="0"/>
          <w:divBdr>
            <w:top w:val="none" w:sz="0" w:space="0" w:color="auto"/>
            <w:left w:val="none" w:sz="0" w:space="0" w:color="auto"/>
            <w:bottom w:val="none" w:sz="0" w:space="0" w:color="auto"/>
            <w:right w:val="none" w:sz="0" w:space="0" w:color="auto"/>
          </w:divBdr>
          <w:divsChild>
            <w:div w:id="371808889">
              <w:marLeft w:val="0"/>
              <w:marRight w:val="0"/>
              <w:marTop w:val="0"/>
              <w:marBottom w:val="0"/>
              <w:divBdr>
                <w:top w:val="none" w:sz="0" w:space="0" w:color="auto"/>
                <w:left w:val="none" w:sz="0" w:space="0" w:color="auto"/>
                <w:bottom w:val="none" w:sz="0" w:space="0" w:color="auto"/>
                <w:right w:val="none" w:sz="0" w:space="0" w:color="auto"/>
              </w:divBdr>
              <w:divsChild>
                <w:div w:id="1525902794">
                  <w:marLeft w:val="0"/>
                  <w:marRight w:val="0"/>
                  <w:marTop w:val="0"/>
                  <w:marBottom w:val="0"/>
                  <w:divBdr>
                    <w:top w:val="none" w:sz="0" w:space="0" w:color="auto"/>
                    <w:left w:val="none" w:sz="0" w:space="0" w:color="auto"/>
                    <w:bottom w:val="none" w:sz="0" w:space="0" w:color="auto"/>
                    <w:right w:val="none" w:sz="0" w:space="0" w:color="auto"/>
                  </w:divBdr>
                  <w:divsChild>
                    <w:div w:id="377781109">
                      <w:marLeft w:val="0"/>
                      <w:marRight w:val="0"/>
                      <w:marTop w:val="0"/>
                      <w:marBottom w:val="0"/>
                      <w:divBdr>
                        <w:top w:val="none" w:sz="0" w:space="0" w:color="auto"/>
                        <w:left w:val="none" w:sz="0" w:space="0" w:color="auto"/>
                        <w:bottom w:val="none" w:sz="0" w:space="0" w:color="auto"/>
                        <w:right w:val="none" w:sz="0" w:space="0" w:color="auto"/>
                      </w:divBdr>
                      <w:divsChild>
                        <w:div w:id="972367992">
                          <w:marLeft w:val="0"/>
                          <w:marRight w:val="0"/>
                          <w:marTop w:val="0"/>
                          <w:marBottom w:val="0"/>
                          <w:divBdr>
                            <w:top w:val="none" w:sz="0" w:space="0" w:color="auto"/>
                            <w:left w:val="none" w:sz="0" w:space="0" w:color="auto"/>
                            <w:bottom w:val="none" w:sz="0" w:space="0" w:color="auto"/>
                            <w:right w:val="none" w:sz="0" w:space="0" w:color="auto"/>
                          </w:divBdr>
                          <w:divsChild>
                            <w:div w:id="126519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1089</Characters>
  <Application>Microsoft Office Word</Application>
  <DocSecurity>0</DocSecurity>
  <Lines>9</Lines>
  <Paragraphs>2</Paragraphs>
  <ScaleCrop>false</ScaleCrop>
  <Company>Hewlett-Packard Company</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Filip</dc:creator>
  <cp:keywords/>
  <dc:description/>
  <cp:lastModifiedBy>Elena Filip</cp:lastModifiedBy>
  <cp:revision>2</cp:revision>
  <cp:lastPrinted>2017-11-28T08:03:00Z</cp:lastPrinted>
  <dcterms:created xsi:type="dcterms:W3CDTF">2017-11-28T08:02:00Z</dcterms:created>
  <dcterms:modified xsi:type="dcterms:W3CDTF">2017-11-28T08:03:00Z</dcterms:modified>
</cp:coreProperties>
</file>