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321C" w14:textId="77777777" w:rsidR="00680F55" w:rsidRDefault="00680F55" w:rsidP="00C066C2">
      <w:pPr>
        <w:jc w:val="both"/>
      </w:pPr>
    </w:p>
    <w:p w14:paraId="6D4EADF5" w14:textId="47765828" w:rsidR="00404340" w:rsidRPr="00404340" w:rsidRDefault="00404340" w:rsidP="00C066C2">
      <w:pPr>
        <w:pStyle w:val="Heading4"/>
        <w:shd w:val="clear" w:color="auto" w:fill="FFFFFF"/>
        <w:jc w:val="both"/>
        <w:rPr>
          <w:rFonts w:ascii="Trebuchet MS" w:eastAsiaTheme="minorHAnsi" w:hAnsi="Trebuchet MS" w:cstheme="minorBidi"/>
          <w:kern w:val="2"/>
          <w:sz w:val="26"/>
          <w:szCs w:val="26"/>
          <w:lang w:val="ru-RU"/>
          <w14:ligatures w14:val="standardContextual"/>
        </w:rPr>
      </w:pPr>
      <w:r w:rsidRPr="00404340">
        <w:rPr>
          <w:rFonts w:ascii="Trebuchet MS" w:eastAsiaTheme="minorHAnsi" w:hAnsi="Trebuchet MS" w:cstheme="minorBidi"/>
          <w:kern w:val="2"/>
          <w:sz w:val="26"/>
          <w:szCs w:val="26"/>
          <w:lang w:val="ru-RU"/>
          <w14:ligatures w14:val="standardContextual"/>
        </w:rPr>
        <w:t xml:space="preserve">Безкоштовна телефонна лінія спеціалізованої допомоги 0800.500.333 </w:t>
      </w:r>
      <w:r>
        <w:rPr>
          <w:rFonts w:ascii="Trebuchet MS" w:eastAsiaTheme="minorHAnsi" w:hAnsi="Trebuchet MS" w:cstheme="minorBidi"/>
          <w:kern w:val="2"/>
          <w:sz w:val="26"/>
          <w:szCs w:val="26"/>
          <w:lang w:val="ru-RU"/>
          <w14:ligatures w14:val="standardContextual"/>
        </w:rPr>
        <w:t>–</w:t>
      </w:r>
      <w:r w:rsidRPr="00404340">
        <w:rPr>
          <w:rFonts w:ascii="Trebuchet MS" w:eastAsiaTheme="minorHAnsi" w:hAnsi="Trebuchet MS" w:cstheme="minorBidi"/>
          <w:kern w:val="2"/>
          <w:sz w:val="26"/>
          <w:szCs w:val="26"/>
          <w:lang w:val="ru-RU"/>
          <w14:ligatures w14:val="standardContextual"/>
        </w:rPr>
        <w:t xml:space="preserve"> </w:t>
      </w:r>
      <w:r>
        <w:rPr>
          <w:rFonts w:ascii="Trebuchet MS" w:eastAsiaTheme="minorHAnsi" w:hAnsi="Trebuchet MS" w:cstheme="minorBidi"/>
          <w:kern w:val="2"/>
          <w:sz w:val="26"/>
          <w:szCs w:val="26"/>
          <w:lang w:val="ru-RU"/>
          <w14:ligatures w14:val="standardContextual"/>
        </w:rPr>
        <w:t>ТЕЛЕФОН ДОВІРИ</w:t>
      </w:r>
      <w:r w:rsidRPr="00404340">
        <w:rPr>
          <w:rFonts w:ascii="Trebuchet MS" w:eastAsiaTheme="minorHAnsi" w:hAnsi="Trebuchet MS" w:cstheme="minorBidi"/>
          <w:kern w:val="2"/>
          <w:sz w:val="26"/>
          <w:szCs w:val="26"/>
          <w:lang w:val="ru-RU"/>
          <w14:ligatures w14:val="standardContextual"/>
        </w:rPr>
        <w:t xml:space="preserve"> з єдиним національним номером для постраждалих від домашнього насильства</w:t>
      </w:r>
    </w:p>
    <w:p w14:paraId="02C6BFE9" w14:textId="160D008A" w:rsidR="003B311D" w:rsidRPr="003B311D" w:rsidRDefault="003B311D" w:rsidP="003B311D">
      <w:pPr>
        <w:ind w:firstLine="720"/>
        <w:jc w:val="both"/>
        <w:rPr>
          <w:rFonts w:ascii="Trebuchet MS" w:hAnsi="Trebuchet MS"/>
          <w:lang w:val="ru-RU"/>
        </w:rPr>
      </w:pPr>
      <w:r w:rsidRPr="003B311D">
        <w:rPr>
          <w:rFonts w:ascii="Trebuchet MS" w:hAnsi="Trebuchet MS"/>
          <w:lang w:val="ru-RU"/>
        </w:rPr>
        <w:t xml:space="preserve">Національне агентство з питань рівних можливостей між жінками та чоловіками надало жертвам домашнього насильства безкоштовну телефонну лінію з єдиним контактним номером 0800.500.333, щоб повідомляти про випадки домашнього насильства, торгівлі людьми, гендерної або множинної дискримінації, регульованої Законом № 217/2003 </w:t>
      </w:r>
      <w:r w:rsidRPr="00D3752F">
        <w:rPr>
          <w:rFonts w:ascii="Trebuchet MS" w:hAnsi="Trebuchet MS"/>
          <w:lang w:val="ru-RU"/>
        </w:rPr>
        <w:t xml:space="preserve">про запобігання </w:t>
      </w:r>
      <w:r>
        <w:rPr>
          <w:rFonts w:ascii="Trebuchet MS" w:hAnsi="Trebuchet MS"/>
          <w:lang w:val="ru-RU"/>
        </w:rPr>
        <w:t xml:space="preserve">та ппотидію </w:t>
      </w:r>
      <w:r w:rsidRPr="00D3752F">
        <w:rPr>
          <w:rFonts w:ascii="Trebuchet MS" w:hAnsi="Trebuchet MS"/>
          <w:lang w:val="ru-RU"/>
        </w:rPr>
        <w:t>домашньому насильст</w:t>
      </w:r>
      <w:r>
        <w:rPr>
          <w:rFonts w:ascii="Trebuchet MS" w:hAnsi="Trebuchet MS"/>
          <w:lang w:val="ru-RU"/>
        </w:rPr>
        <w:t>ву</w:t>
      </w:r>
      <w:r w:rsidRPr="003B311D">
        <w:rPr>
          <w:rFonts w:ascii="Trebuchet MS" w:hAnsi="Trebuchet MS"/>
          <w:lang w:val="ru-RU"/>
        </w:rPr>
        <w:t xml:space="preserve">. Ця послуга надається 24/24 години 7/7 днів. На номер можна дзвонити безкоштовно </w:t>
      </w:r>
      <w:r>
        <w:rPr>
          <w:rFonts w:ascii="Trebuchet MS" w:hAnsi="Trebuchet MS"/>
          <w:lang w:val="ru-RU"/>
        </w:rPr>
        <w:t>з будь-якої мережі національних операторів</w:t>
      </w:r>
      <w:r w:rsidRPr="003B311D">
        <w:rPr>
          <w:rFonts w:ascii="Trebuchet MS" w:hAnsi="Trebuchet MS"/>
          <w:lang w:val="ru-RU"/>
        </w:rPr>
        <w:t>.</w:t>
      </w:r>
    </w:p>
    <w:p w14:paraId="42235A05" w14:textId="1D297DBB" w:rsidR="003B311D" w:rsidRPr="003B311D" w:rsidRDefault="003B311D" w:rsidP="003B311D">
      <w:pPr>
        <w:ind w:firstLine="720"/>
        <w:jc w:val="both"/>
        <w:rPr>
          <w:rFonts w:ascii="Trebuchet MS" w:hAnsi="Trebuchet MS"/>
          <w:lang w:val="ru-RU"/>
        </w:rPr>
      </w:pPr>
      <w:r w:rsidRPr="003B311D">
        <w:rPr>
          <w:rFonts w:ascii="Trebuchet MS" w:hAnsi="Trebuchet MS"/>
          <w:lang w:val="ru-RU"/>
        </w:rPr>
        <w:t>Звернутися на лінію довіри може потенційна жертва/жертва домашнього насиль</w:t>
      </w:r>
      <w:r w:rsidR="00470526">
        <w:rPr>
          <w:rFonts w:ascii="Trebuchet MS" w:hAnsi="Trebuchet MS"/>
          <w:lang w:val="ru-RU"/>
        </w:rPr>
        <w:t xml:space="preserve">ства, торгівлі людьми, </w:t>
      </w:r>
      <w:r w:rsidR="00470526">
        <w:rPr>
          <w:rFonts w:ascii="Trebuchet MS" w:hAnsi="Trebuchet MS"/>
          <w:lang w:val="uk-UA"/>
        </w:rPr>
        <w:t>г</w:t>
      </w:r>
      <w:r w:rsidRPr="003B311D">
        <w:rPr>
          <w:rFonts w:ascii="Trebuchet MS" w:hAnsi="Trebuchet MS"/>
          <w:lang w:val="ru-RU"/>
        </w:rPr>
        <w:t xml:space="preserve">ендерної чи множинної дискримінації, один із батьків чи інший член сім’ї, особа з числа родичів, сусід чи знайомий сім’ї, або свідок або інша особа, якій відомо про існування </w:t>
      </w:r>
      <w:r w:rsidR="00F46741">
        <w:rPr>
          <w:rFonts w:ascii="Trebuchet MS" w:hAnsi="Trebuchet MS"/>
          <w:lang w:val="ru-RU"/>
        </w:rPr>
        <w:t>випадку</w:t>
      </w:r>
      <w:r w:rsidRPr="003B311D">
        <w:rPr>
          <w:rFonts w:ascii="Trebuchet MS" w:hAnsi="Trebuchet MS"/>
          <w:lang w:val="ru-RU"/>
        </w:rPr>
        <w:t xml:space="preserve"> цієї категорії.</w:t>
      </w:r>
    </w:p>
    <w:p w14:paraId="78B0489D" w14:textId="77777777" w:rsidR="009D667D" w:rsidRPr="009D667D" w:rsidRDefault="009D667D" w:rsidP="009D667D">
      <w:pPr>
        <w:ind w:firstLine="720"/>
        <w:jc w:val="both"/>
        <w:rPr>
          <w:rFonts w:ascii="Trebuchet MS" w:hAnsi="Trebuchet MS"/>
          <w:lang w:val="ru-RU"/>
        </w:rPr>
      </w:pPr>
      <w:r w:rsidRPr="009D667D">
        <w:rPr>
          <w:rFonts w:ascii="Trebuchet MS" w:hAnsi="Trebuchet MS"/>
          <w:lang w:val="ru-RU"/>
        </w:rPr>
        <w:t>В рамках безкоштовної телефонної лінії для постраждалих від домашнього насильства наші фахівці надають допомогу та консультації щодо подолання будь-яких надзвичайних ситуацій на місцях. Вони визначають відповідні рішення для виявлених чи повідомлених випадків, надаючи інформацію про кроки, які жертва може ініціювати для виходу з кризової ситуації, залежно від типології повідомлених актів домашнього насильства, а також про послуги, які відповідають її потребам.</w:t>
      </w:r>
    </w:p>
    <w:p w14:paraId="14194A75" w14:textId="65D3883B" w:rsidR="009D667D" w:rsidRPr="009603A4" w:rsidRDefault="009D667D" w:rsidP="009D667D">
      <w:pPr>
        <w:ind w:firstLine="720"/>
        <w:jc w:val="both"/>
        <w:rPr>
          <w:rFonts w:ascii="Trebuchet MS" w:hAnsi="Trebuchet MS"/>
          <w:lang w:val="ru-RU"/>
        </w:rPr>
      </w:pPr>
      <w:r w:rsidRPr="009603A4">
        <w:rPr>
          <w:rFonts w:ascii="Trebuchet MS" w:hAnsi="Trebuchet MS"/>
          <w:lang w:val="ru-RU"/>
        </w:rPr>
        <w:t>Консультанти екстреної телефонної лінії мають необхідну підготовку для надання потерпілому та потенційним свідкам короткої інформації про заходи, які вони можуть вжити щодо запобігання та протидії домашньому насильству, первинної консультації юридичного та психологічного характеру, ві</w:t>
      </w:r>
      <w:r w:rsidR="009603A4">
        <w:rPr>
          <w:rFonts w:ascii="Trebuchet MS" w:hAnsi="Trebuchet MS"/>
          <w:lang w:val="ru-RU"/>
        </w:rPr>
        <w:t>дповідно направлення потерпілої особи</w:t>
      </w:r>
      <w:r w:rsidRPr="009603A4">
        <w:rPr>
          <w:rFonts w:ascii="Trebuchet MS" w:hAnsi="Trebuchet MS"/>
          <w:lang w:val="ru-RU"/>
        </w:rPr>
        <w:t xml:space="preserve"> до </w:t>
      </w:r>
      <w:r w:rsidR="009603A4" w:rsidRPr="009603A4">
        <w:rPr>
          <w:rFonts w:ascii="Trebuchet MS" w:hAnsi="Trebuchet MS"/>
          <w:lang w:val="ru-RU"/>
        </w:rPr>
        <w:t>найближч</w:t>
      </w:r>
      <w:r w:rsidR="009603A4">
        <w:rPr>
          <w:rFonts w:ascii="Trebuchet MS" w:hAnsi="Trebuchet MS"/>
          <w:lang w:val="ru-RU"/>
        </w:rPr>
        <w:t>ої кваліфікованої</w:t>
      </w:r>
      <w:r w:rsidR="009603A4" w:rsidRPr="009603A4">
        <w:rPr>
          <w:rFonts w:ascii="Trebuchet MS" w:hAnsi="Trebuchet MS"/>
          <w:lang w:val="ru-RU"/>
        </w:rPr>
        <w:t xml:space="preserve"> установи</w:t>
      </w:r>
      <w:r w:rsidR="009603A4">
        <w:rPr>
          <w:rFonts w:ascii="Trebuchet MS" w:hAnsi="Trebuchet MS"/>
          <w:lang w:val="ru-RU"/>
        </w:rPr>
        <w:t xml:space="preserve">, де вона отримає підтримку та направлення до наявних послуг </w:t>
      </w:r>
      <w:r w:rsidR="009603A4" w:rsidRPr="009603A4">
        <w:rPr>
          <w:rFonts w:ascii="Trebuchet MS" w:hAnsi="Trebuchet MS"/>
          <w:lang w:val="ru-RU"/>
        </w:rPr>
        <w:t xml:space="preserve">на </w:t>
      </w:r>
      <w:r w:rsidR="009603A4">
        <w:rPr>
          <w:rFonts w:ascii="Trebuchet MS" w:hAnsi="Trebuchet MS"/>
          <w:lang w:val="ru-RU"/>
        </w:rPr>
        <w:t>місцевому рівні</w:t>
      </w:r>
      <w:r w:rsidRPr="009603A4">
        <w:rPr>
          <w:rFonts w:ascii="Trebuchet MS" w:hAnsi="Trebuchet MS"/>
          <w:lang w:val="ru-RU"/>
        </w:rPr>
        <w:t>.</w:t>
      </w:r>
    </w:p>
    <w:p w14:paraId="31DADC6B" w14:textId="16711BFC" w:rsidR="00C066C2" w:rsidRDefault="009603A4" w:rsidP="009603A4">
      <w:pPr>
        <w:ind w:firstLine="720"/>
        <w:jc w:val="both"/>
        <w:rPr>
          <w:rFonts w:ascii="Trebuchet MS" w:hAnsi="Trebuchet MS"/>
          <w:b/>
          <w:bCs/>
          <w:lang w:val="ru-RU"/>
        </w:rPr>
      </w:pPr>
      <w:r w:rsidRPr="009603A4">
        <w:rPr>
          <w:rFonts w:ascii="Trebuchet MS" w:hAnsi="Trebuchet MS"/>
          <w:b/>
          <w:bCs/>
          <w:lang w:val="ru-RU"/>
        </w:rPr>
        <w:t>Принципи, покладені в основу безкоштовної телефонної лінії для спеціалізованої допомоги</w:t>
      </w:r>
    </w:p>
    <w:p w14:paraId="7E8422DC" w14:textId="343BF413" w:rsidR="009603A4" w:rsidRPr="009603A4" w:rsidRDefault="009603A4" w:rsidP="009603A4">
      <w:pPr>
        <w:pStyle w:val="ListParagraph"/>
        <w:numPr>
          <w:ilvl w:val="0"/>
          <w:numId w:val="8"/>
        </w:numPr>
        <w:jc w:val="both"/>
        <w:rPr>
          <w:rFonts w:ascii="Trebuchet MS" w:hAnsi="Trebuchet MS"/>
          <w:bCs/>
          <w:lang w:val="ru-RU"/>
        </w:rPr>
      </w:pPr>
      <w:r w:rsidRPr="009603A4">
        <w:rPr>
          <w:rFonts w:ascii="Trebuchet MS" w:hAnsi="Trebuchet MS"/>
          <w:bCs/>
          <w:lang w:val="ru-RU"/>
        </w:rPr>
        <w:t>Забезпечення та дотримання конфіденційності щодо аспектів, пов’язаних з безпекою та приватним життям жертв, захистом приватного життя бенефіціарів та повагою до людської гідності в усіх заходах, що здійснюються;</w:t>
      </w:r>
    </w:p>
    <w:p w14:paraId="2E3A4B15" w14:textId="5B211285" w:rsidR="009603A4" w:rsidRPr="009603A4" w:rsidRDefault="009603A4" w:rsidP="009603A4">
      <w:pPr>
        <w:ind w:firstLine="720"/>
        <w:jc w:val="both"/>
        <w:rPr>
          <w:rFonts w:ascii="Trebuchet MS" w:hAnsi="Trebuchet MS"/>
          <w:bCs/>
          <w:lang w:val="ru-RU"/>
        </w:rPr>
      </w:pPr>
      <w:r>
        <w:rPr>
          <w:rFonts w:ascii="Trebuchet MS" w:hAnsi="Trebuchet MS"/>
          <w:bCs/>
          <w:lang w:val="ru-RU"/>
        </w:rPr>
        <w:t>• С</w:t>
      </w:r>
      <w:r w:rsidRPr="009603A4">
        <w:rPr>
          <w:rFonts w:ascii="Trebuchet MS" w:hAnsi="Trebuchet MS"/>
          <w:bCs/>
          <w:lang w:val="ru-RU"/>
        </w:rPr>
        <w:t>прияння благополуччю, фізичній та психологічній безпеці жертви для подолання кризової ситуації та відновлення самостійного життя;</w:t>
      </w:r>
    </w:p>
    <w:p w14:paraId="0D5F3388" w14:textId="77777777" w:rsidR="009603A4" w:rsidRPr="009603A4" w:rsidRDefault="009603A4" w:rsidP="009603A4">
      <w:pPr>
        <w:ind w:firstLine="720"/>
        <w:jc w:val="both"/>
        <w:rPr>
          <w:rFonts w:ascii="Trebuchet MS" w:hAnsi="Trebuchet MS"/>
          <w:bCs/>
          <w:lang w:val="ru-RU"/>
        </w:rPr>
      </w:pPr>
      <w:r w:rsidRPr="009603A4">
        <w:rPr>
          <w:rFonts w:ascii="Trebuchet MS" w:hAnsi="Trebuchet MS"/>
          <w:bCs/>
          <w:lang w:val="ru-RU"/>
        </w:rPr>
        <w:t>• Комплексний підхід до домашнього насильства та насильства щодо жінок, у тому числі шляхом сприяння гендерно-чутливому підходу, у соціальних службах для жертв домашнього насильства;</w:t>
      </w:r>
    </w:p>
    <w:p w14:paraId="1848A626" w14:textId="77777777" w:rsidR="009603A4" w:rsidRPr="009603A4" w:rsidRDefault="009603A4" w:rsidP="009603A4">
      <w:pPr>
        <w:ind w:firstLine="720"/>
        <w:jc w:val="both"/>
        <w:rPr>
          <w:rFonts w:ascii="Trebuchet MS" w:hAnsi="Trebuchet MS"/>
          <w:bCs/>
          <w:lang w:val="ru-RU"/>
        </w:rPr>
      </w:pPr>
      <w:r w:rsidRPr="009603A4">
        <w:rPr>
          <w:rFonts w:ascii="Trebuchet MS" w:hAnsi="Trebuchet MS"/>
          <w:bCs/>
          <w:lang w:val="ru-RU"/>
        </w:rPr>
        <w:t>• Підвищення рівня особистісного розвитку (самовизначення) та розширення можливостей жертв домашнього насильства;</w:t>
      </w:r>
    </w:p>
    <w:p w14:paraId="058BDD1D" w14:textId="20FD8277" w:rsidR="00C066C2" w:rsidRPr="009603A4" w:rsidRDefault="009603A4" w:rsidP="009603A4">
      <w:pPr>
        <w:ind w:firstLine="720"/>
        <w:jc w:val="both"/>
        <w:rPr>
          <w:rFonts w:ascii="Trebuchet MS" w:hAnsi="Trebuchet MS"/>
          <w:bCs/>
          <w:lang w:val="ru-RU"/>
        </w:rPr>
      </w:pPr>
      <w:r w:rsidRPr="009603A4">
        <w:rPr>
          <w:rFonts w:ascii="Trebuchet MS" w:hAnsi="Trebuchet MS"/>
          <w:bCs/>
          <w:lang w:val="ru-RU"/>
        </w:rPr>
        <w:lastRenderedPageBreak/>
        <w:t>• Недискримінаційний, безкоштовний та дебюрократи</w:t>
      </w:r>
      <w:r>
        <w:rPr>
          <w:rFonts w:ascii="Trebuchet MS" w:hAnsi="Trebuchet MS"/>
          <w:bCs/>
          <w:lang w:val="ru-RU"/>
        </w:rPr>
        <w:t>зований</w:t>
      </w:r>
      <w:r w:rsidRPr="009603A4">
        <w:rPr>
          <w:rFonts w:ascii="Trebuchet MS" w:hAnsi="Trebuchet MS"/>
          <w:bCs/>
          <w:lang w:val="ru-RU"/>
        </w:rPr>
        <w:t xml:space="preserve"> (легкий) доступ до відповідних послуг для жертв домашнього насильства</w:t>
      </w:r>
    </w:p>
    <w:p w14:paraId="1614794E" w14:textId="77777777" w:rsidR="009603A4" w:rsidRPr="009603A4" w:rsidRDefault="009603A4" w:rsidP="005A70DE">
      <w:pPr>
        <w:ind w:firstLine="360"/>
        <w:jc w:val="both"/>
        <w:rPr>
          <w:rFonts w:ascii="Trebuchet MS" w:hAnsi="Trebuchet MS"/>
          <w:b/>
          <w:bCs/>
          <w:lang w:val="ru-RU"/>
        </w:rPr>
      </w:pPr>
      <w:r w:rsidRPr="009603A4">
        <w:rPr>
          <w:rFonts w:ascii="Trebuchet MS" w:hAnsi="Trebuchet MS"/>
          <w:b/>
          <w:bCs/>
          <w:lang w:val="ru-RU"/>
        </w:rPr>
        <w:t>Що потрібно знати</w:t>
      </w:r>
    </w:p>
    <w:p w14:paraId="45530F18" w14:textId="349626EE" w:rsidR="009603A4" w:rsidRDefault="009603A4" w:rsidP="004B61BC">
      <w:pPr>
        <w:ind w:firstLine="360"/>
        <w:jc w:val="both"/>
        <w:rPr>
          <w:rFonts w:ascii="Trebuchet MS" w:hAnsi="Trebuchet MS"/>
          <w:lang w:val="ru-RU"/>
        </w:rPr>
      </w:pPr>
      <w:r w:rsidRPr="009603A4">
        <w:rPr>
          <w:rFonts w:ascii="Trebuchet MS" w:hAnsi="Trebuchet MS"/>
          <w:lang w:val="ru-RU"/>
        </w:rPr>
        <w:t>Консультанти служби допомоги жертвам домашнього насильства мають інформувати, направляти та надавати первинні консультації жертвам або свідкам, надаючи безкоштовну спеціалізовану допомогу та інформацію про послуги, які відповідають їхнім потребам, а також направляти для вирішення ситуацій, які спонукали</w:t>
      </w:r>
      <w:r w:rsidR="004B61BC">
        <w:rPr>
          <w:rFonts w:ascii="Trebuchet MS" w:hAnsi="Trebuchet MS"/>
          <w:lang w:val="ru-RU"/>
        </w:rPr>
        <w:t xml:space="preserve"> їх звернутись на гарячу лінію</w:t>
      </w:r>
      <w:r w:rsidRPr="009603A4">
        <w:rPr>
          <w:rFonts w:ascii="Trebuchet MS" w:hAnsi="Trebuchet MS"/>
          <w:lang w:val="ru-RU"/>
        </w:rPr>
        <w:t>, пояснюючи їм кроки, які вони можуть вжити для подолання кризової ситуації, з якою вони зіткнулися:</w:t>
      </w:r>
    </w:p>
    <w:p w14:paraId="66E2FB93" w14:textId="12FB29D7" w:rsidR="00C066C2" w:rsidRPr="004B61BC" w:rsidRDefault="004B61BC" w:rsidP="004B61BC">
      <w:pPr>
        <w:pStyle w:val="ListParagraph"/>
        <w:numPr>
          <w:ilvl w:val="0"/>
          <w:numId w:val="1"/>
        </w:numPr>
        <w:jc w:val="both"/>
        <w:rPr>
          <w:rFonts w:ascii="Trebuchet MS" w:hAnsi="Trebuchet MS"/>
          <w:lang w:val="ru-RU"/>
        </w:rPr>
      </w:pPr>
      <w:r>
        <w:rPr>
          <w:rFonts w:ascii="Trebuchet MS" w:hAnsi="Trebuchet MS"/>
          <w:lang w:val="ru-RU"/>
        </w:rPr>
        <w:t>Виклик до</w:t>
      </w:r>
      <w:r w:rsidRPr="004B61BC">
        <w:rPr>
          <w:rFonts w:ascii="Trebuchet MS" w:hAnsi="Trebuchet MS"/>
          <w:lang w:val="ru-RU"/>
        </w:rPr>
        <w:t xml:space="preserve"> 112, в екстрених ситуаціях</w:t>
      </w:r>
      <w:r w:rsidR="00C066C2">
        <w:rPr>
          <w:rStyle w:val="FootnoteReference"/>
          <w:rFonts w:ascii="Trebuchet MS" w:hAnsi="Trebuchet MS"/>
        </w:rPr>
        <w:footnoteReference w:id="1"/>
      </w:r>
      <w:r w:rsidR="00C066C2" w:rsidRPr="004B61BC">
        <w:rPr>
          <w:rFonts w:ascii="Trebuchet MS" w:hAnsi="Trebuchet MS"/>
          <w:lang w:val="ru-RU"/>
        </w:rPr>
        <w:t>;</w:t>
      </w:r>
    </w:p>
    <w:p w14:paraId="1B3A3345" w14:textId="2853AA7C" w:rsidR="00C066C2" w:rsidRPr="004B61BC" w:rsidRDefault="004B61BC" w:rsidP="004B61BC">
      <w:pPr>
        <w:pStyle w:val="ListParagraph"/>
        <w:numPr>
          <w:ilvl w:val="0"/>
          <w:numId w:val="1"/>
        </w:numPr>
        <w:jc w:val="both"/>
        <w:rPr>
          <w:rFonts w:ascii="Trebuchet MS" w:hAnsi="Trebuchet MS"/>
          <w:lang w:val="ru-RU"/>
        </w:rPr>
      </w:pPr>
      <w:r w:rsidRPr="004B61BC">
        <w:rPr>
          <w:rFonts w:ascii="Trebuchet MS" w:hAnsi="Trebuchet MS"/>
          <w:lang w:val="ru-RU"/>
        </w:rPr>
        <w:t>Направлення до притулку, розташованого неподалік від жертви</w:t>
      </w:r>
      <w:r w:rsidR="00C066C2">
        <w:rPr>
          <w:rStyle w:val="FootnoteReference"/>
          <w:rFonts w:ascii="Trebuchet MS" w:hAnsi="Trebuchet MS"/>
        </w:rPr>
        <w:footnoteReference w:id="2"/>
      </w:r>
      <w:r w:rsidR="00C066C2" w:rsidRPr="004B61BC">
        <w:rPr>
          <w:rFonts w:ascii="Trebuchet MS" w:hAnsi="Trebuchet MS"/>
          <w:lang w:val="ru-RU"/>
        </w:rPr>
        <w:t>;</w:t>
      </w:r>
    </w:p>
    <w:p w14:paraId="693EDB70" w14:textId="3DAAE673" w:rsidR="00C066C2" w:rsidRPr="00620171" w:rsidRDefault="00620171" w:rsidP="00620171">
      <w:pPr>
        <w:pStyle w:val="ListParagraph"/>
        <w:numPr>
          <w:ilvl w:val="0"/>
          <w:numId w:val="1"/>
        </w:numPr>
        <w:jc w:val="both"/>
        <w:rPr>
          <w:rFonts w:ascii="Trebuchet MS" w:hAnsi="Trebuchet MS"/>
          <w:lang w:val="ru-RU"/>
        </w:rPr>
      </w:pPr>
      <w:r>
        <w:rPr>
          <w:rFonts w:ascii="Trebuchet MS" w:hAnsi="Trebuchet MS"/>
          <w:lang w:val="ru-RU"/>
        </w:rPr>
        <w:t>Направлення до місцевих компетентних установах – Головне управління</w:t>
      </w:r>
      <w:r w:rsidRPr="00620171">
        <w:rPr>
          <w:rFonts w:ascii="Trebuchet MS" w:hAnsi="Trebuchet MS"/>
          <w:lang w:val="ru-RU"/>
        </w:rPr>
        <w:t xml:space="preserve"> соціальної доп</w:t>
      </w:r>
      <w:r>
        <w:rPr>
          <w:rFonts w:ascii="Trebuchet MS" w:hAnsi="Trebuchet MS"/>
          <w:lang w:val="ru-RU"/>
        </w:rPr>
        <w:t>омоги та захисту дітей, окружній</w:t>
      </w:r>
      <w:r w:rsidRPr="00620171">
        <w:rPr>
          <w:rFonts w:ascii="Trebuchet MS" w:hAnsi="Trebuchet MS"/>
          <w:lang w:val="ru-RU"/>
        </w:rPr>
        <w:t xml:space="preserve"> поліцейській інспекції, відді</w:t>
      </w:r>
      <w:r>
        <w:rPr>
          <w:rFonts w:ascii="Trebuchet MS" w:hAnsi="Trebuchet MS"/>
          <w:lang w:val="ru-RU"/>
        </w:rPr>
        <w:t>лення</w:t>
      </w:r>
      <w:r w:rsidRPr="00620171">
        <w:rPr>
          <w:rFonts w:ascii="Trebuchet MS" w:hAnsi="Trebuchet MS"/>
          <w:lang w:val="ru-RU"/>
        </w:rPr>
        <w:t xml:space="preserve"> екстреної допомоги чи слу</w:t>
      </w:r>
      <w:r>
        <w:rPr>
          <w:rFonts w:ascii="Trebuchet MS" w:hAnsi="Trebuchet MS"/>
          <w:lang w:val="ru-RU"/>
        </w:rPr>
        <w:t>жбі судової медицини, неурядових організацій</w:t>
      </w:r>
      <w:r w:rsidRPr="00620171">
        <w:rPr>
          <w:rFonts w:ascii="Trebuchet MS" w:hAnsi="Trebuchet MS"/>
          <w:lang w:val="ru-RU"/>
        </w:rPr>
        <w:t xml:space="preserve"> щодо отримання консультацій та підтримки, психологі</w:t>
      </w:r>
      <w:r>
        <w:rPr>
          <w:rFonts w:ascii="Trebuchet MS" w:hAnsi="Trebuchet MS"/>
          <w:lang w:val="ru-RU"/>
        </w:rPr>
        <w:t>чних та юридичних консультацій</w:t>
      </w:r>
      <w:r w:rsidRPr="00620171">
        <w:rPr>
          <w:rFonts w:ascii="Trebuchet MS" w:hAnsi="Trebuchet MS"/>
          <w:lang w:val="ru-RU"/>
        </w:rPr>
        <w:t>, а також інші види послуг залежно від виду актів домашнього</w:t>
      </w:r>
      <w:r>
        <w:rPr>
          <w:rFonts w:ascii="Trebuchet MS" w:hAnsi="Trebuchet MS"/>
          <w:lang w:val="ru-RU"/>
        </w:rPr>
        <w:t xml:space="preserve"> насильства, описаних потерпілою особою</w:t>
      </w:r>
      <w:r w:rsidR="00C066C2" w:rsidRPr="00620171">
        <w:rPr>
          <w:rFonts w:ascii="Trebuchet MS" w:hAnsi="Trebuchet MS"/>
          <w:lang w:val="ru-RU"/>
        </w:rPr>
        <w:t>.</w:t>
      </w:r>
    </w:p>
    <w:p w14:paraId="5DC391A8" w14:textId="651D7EB7" w:rsidR="00C066C2" w:rsidRPr="005734A9" w:rsidRDefault="005734A9" w:rsidP="005734A9">
      <w:pPr>
        <w:pStyle w:val="ListParagraph"/>
        <w:numPr>
          <w:ilvl w:val="0"/>
          <w:numId w:val="1"/>
        </w:numPr>
        <w:jc w:val="both"/>
        <w:rPr>
          <w:rFonts w:ascii="Trebuchet MS" w:hAnsi="Trebuchet MS"/>
          <w:lang w:val="ru-RU"/>
        </w:rPr>
      </w:pPr>
      <w:r w:rsidRPr="005734A9">
        <w:rPr>
          <w:rFonts w:ascii="Trebuchet MS" w:hAnsi="Trebuchet MS"/>
          <w:lang w:val="ru-RU"/>
        </w:rPr>
        <w:t xml:space="preserve">Конкретна інформація про те, як отримати </w:t>
      </w:r>
      <w:r>
        <w:rPr>
          <w:rFonts w:ascii="Trebuchet MS" w:hAnsi="Trebuchet MS"/>
          <w:lang w:val="ru-RU"/>
        </w:rPr>
        <w:t>охорон</w:t>
      </w:r>
      <w:r w:rsidRPr="005734A9">
        <w:rPr>
          <w:rFonts w:ascii="Trebuchet MS" w:hAnsi="Trebuchet MS"/>
          <w:lang w:val="ru-RU"/>
        </w:rPr>
        <w:t xml:space="preserve">ний ордер і тимчасовий </w:t>
      </w:r>
      <w:r>
        <w:rPr>
          <w:rFonts w:ascii="Trebuchet MS" w:hAnsi="Trebuchet MS"/>
          <w:lang w:val="ru-RU"/>
        </w:rPr>
        <w:t>охорон</w:t>
      </w:r>
      <w:r w:rsidRPr="005734A9">
        <w:rPr>
          <w:rFonts w:ascii="Trebuchet MS" w:hAnsi="Trebuchet MS"/>
          <w:lang w:val="ru-RU"/>
        </w:rPr>
        <w:t>ний ордер, які спрямовані на захист особи, чиє життя, фізична чи психічна цілісність або свобода перебувають під загрозою внаслідок акту насильства з боку члена сім’ї, а також як усунення стану небезпеки та відомо</w:t>
      </w:r>
      <w:r>
        <w:rPr>
          <w:rFonts w:ascii="Trebuchet MS" w:hAnsi="Trebuchet MS"/>
          <w:lang w:val="ru-RU"/>
        </w:rPr>
        <w:t>сті щодо доказів, які потерпіла сторона</w:t>
      </w:r>
      <w:r w:rsidRPr="005734A9">
        <w:rPr>
          <w:rFonts w:ascii="Trebuchet MS" w:hAnsi="Trebuchet MS"/>
          <w:lang w:val="ru-RU"/>
        </w:rPr>
        <w:t xml:space="preserve"> може надати до суду</w:t>
      </w:r>
      <w:r w:rsidR="005A70DE">
        <w:rPr>
          <w:rStyle w:val="FootnoteReference"/>
          <w:rFonts w:ascii="Trebuchet MS" w:hAnsi="Trebuchet MS"/>
        </w:rPr>
        <w:footnoteReference w:id="3"/>
      </w:r>
    </w:p>
    <w:p w14:paraId="053D9611" w14:textId="1FB94686" w:rsidR="005734A9" w:rsidRDefault="00C066C2" w:rsidP="00C066C2">
      <w:pPr>
        <w:jc w:val="both"/>
        <w:rPr>
          <w:rFonts w:ascii="Trebuchet MS" w:hAnsi="Trebuchet MS"/>
          <w:b/>
          <w:bCs/>
          <w:lang w:val="ru-RU"/>
        </w:rPr>
      </w:pPr>
      <w:r w:rsidRPr="005734A9">
        <w:rPr>
          <w:rFonts w:ascii="Trebuchet MS" w:hAnsi="Trebuchet MS"/>
          <w:b/>
          <w:bCs/>
          <w:lang w:val="ru-RU"/>
        </w:rPr>
        <w:t xml:space="preserve"> </w:t>
      </w:r>
      <w:r w:rsidR="005A70DE" w:rsidRPr="005734A9">
        <w:rPr>
          <w:rFonts w:ascii="Trebuchet MS" w:hAnsi="Trebuchet MS"/>
          <w:b/>
          <w:bCs/>
          <w:lang w:val="ru-RU"/>
        </w:rPr>
        <w:tab/>
      </w:r>
      <w:r w:rsidR="005734A9" w:rsidRPr="005734A9">
        <w:rPr>
          <w:rFonts w:ascii="Trebuchet MS" w:hAnsi="Trebuchet MS"/>
          <w:b/>
          <w:bCs/>
          <w:lang w:val="ru-RU"/>
        </w:rPr>
        <w:t xml:space="preserve">Ситуації, </w:t>
      </w:r>
      <w:r w:rsidR="005734A9">
        <w:rPr>
          <w:rFonts w:ascii="Trebuchet MS" w:hAnsi="Trebuchet MS"/>
          <w:b/>
          <w:bCs/>
          <w:lang w:val="ru-RU"/>
        </w:rPr>
        <w:t xml:space="preserve">що вимагають розміщення жертви </w:t>
      </w:r>
      <w:r w:rsidR="005734A9">
        <w:rPr>
          <w:rFonts w:ascii="Trebuchet MS" w:hAnsi="Trebuchet MS"/>
          <w:b/>
          <w:bCs/>
          <w:lang w:val="uk-UA"/>
        </w:rPr>
        <w:t>до</w:t>
      </w:r>
      <w:r w:rsidR="005734A9" w:rsidRPr="005734A9">
        <w:rPr>
          <w:rFonts w:ascii="Trebuchet MS" w:hAnsi="Trebuchet MS"/>
          <w:b/>
          <w:bCs/>
          <w:lang w:val="ru-RU"/>
        </w:rPr>
        <w:t xml:space="preserve"> притулку </w:t>
      </w:r>
    </w:p>
    <w:p w14:paraId="382E4FDC" w14:textId="51E3C3B0" w:rsidR="005734A9" w:rsidRPr="005734A9" w:rsidRDefault="005734A9" w:rsidP="005734A9">
      <w:pPr>
        <w:pStyle w:val="ListParagraph"/>
        <w:numPr>
          <w:ilvl w:val="0"/>
          <w:numId w:val="2"/>
        </w:numPr>
        <w:jc w:val="both"/>
        <w:rPr>
          <w:rFonts w:ascii="Trebuchet MS" w:hAnsi="Trebuchet MS"/>
          <w:lang w:val="ru-RU"/>
        </w:rPr>
      </w:pPr>
      <w:r w:rsidRPr="005734A9">
        <w:rPr>
          <w:rFonts w:ascii="Trebuchet MS" w:hAnsi="Trebuchet MS"/>
          <w:lang w:val="ru-RU"/>
        </w:rPr>
        <w:t>жертва була змушена тікати від гніву агресора, покинувши домівку сама або в супроводі дітей;</w:t>
      </w:r>
    </w:p>
    <w:p w14:paraId="63BA8A87" w14:textId="45F1823B" w:rsidR="005734A9" w:rsidRPr="005734A9" w:rsidRDefault="005734A9" w:rsidP="005734A9">
      <w:pPr>
        <w:pStyle w:val="ListParagraph"/>
        <w:numPr>
          <w:ilvl w:val="0"/>
          <w:numId w:val="2"/>
        </w:numPr>
        <w:jc w:val="both"/>
        <w:rPr>
          <w:rFonts w:ascii="Trebuchet MS" w:hAnsi="Trebuchet MS"/>
          <w:lang w:val="ru-RU"/>
        </w:rPr>
      </w:pPr>
      <w:r w:rsidRPr="005734A9">
        <w:rPr>
          <w:rFonts w:ascii="Trebuchet MS" w:hAnsi="Trebuchet MS"/>
          <w:lang w:val="ru-RU"/>
        </w:rPr>
        <w:t>агресор вигнав жертву з дому (іноді без документів, грошей чи іншого одягу);</w:t>
      </w:r>
    </w:p>
    <w:p w14:paraId="0661548F" w14:textId="463967DF" w:rsidR="005734A9" w:rsidRPr="005734A9" w:rsidRDefault="005734A9" w:rsidP="005734A9">
      <w:pPr>
        <w:pStyle w:val="ListParagraph"/>
        <w:numPr>
          <w:ilvl w:val="0"/>
          <w:numId w:val="2"/>
        </w:numPr>
        <w:jc w:val="both"/>
        <w:rPr>
          <w:rFonts w:ascii="Trebuchet MS" w:hAnsi="Trebuchet MS"/>
          <w:lang w:val="ru-RU"/>
        </w:rPr>
      </w:pPr>
      <w:r w:rsidRPr="005734A9">
        <w:rPr>
          <w:rFonts w:ascii="Trebuchet MS" w:hAnsi="Trebuchet MS"/>
          <w:lang w:val="ru-RU"/>
        </w:rPr>
        <w:t>після оцінки справи сторона, що втручалася, визначає відсутність альтернативи ночівлі/залишенню жертви у родичів, друзів тощо;</w:t>
      </w:r>
    </w:p>
    <w:p w14:paraId="5EF59A8F" w14:textId="7A8008D4" w:rsidR="005734A9" w:rsidRPr="005734A9" w:rsidRDefault="005734A9" w:rsidP="005734A9">
      <w:pPr>
        <w:pStyle w:val="ListParagraph"/>
        <w:numPr>
          <w:ilvl w:val="0"/>
          <w:numId w:val="2"/>
        </w:numPr>
        <w:jc w:val="both"/>
        <w:rPr>
          <w:rFonts w:ascii="Trebuchet MS" w:hAnsi="Trebuchet MS"/>
          <w:lang w:val="ru-RU"/>
        </w:rPr>
      </w:pPr>
      <w:r w:rsidRPr="005734A9">
        <w:rPr>
          <w:rFonts w:ascii="Trebuchet MS" w:hAnsi="Trebuchet MS"/>
          <w:lang w:val="ru-RU"/>
        </w:rPr>
        <w:lastRenderedPageBreak/>
        <w:t>жертва внаслідок насильства надовго залишила домівку, деякий час жила у родичів/друзів/наймала житло, а зараз з об’єктивних причин не може більше перебувати в тих же умовах;</w:t>
      </w:r>
    </w:p>
    <w:p w14:paraId="0F374B06" w14:textId="583A1F25" w:rsidR="005734A9" w:rsidRPr="005734A9" w:rsidRDefault="005734A9" w:rsidP="005734A9">
      <w:pPr>
        <w:pStyle w:val="ListParagraph"/>
        <w:numPr>
          <w:ilvl w:val="0"/>
          <w:numId w:val="2"/>
        </w:numPr>
        <w:jc w:val="both"/>
        <w:rPr>
          <w:rFonts w:ascii="Trebuchet MS" w:hAnsi="Trebuchet MS"/>
          <w:lang w:val="ru-RU"/>
        </w:rPr>
      </w:pPr>
      <w:r w:rsidRPr="005734A9">
        <w:rPr>
          <w:rFonts w:ascii="Trebuchet MS" w:hAnsi="Trebuchet MS"/>
          <w:lang w:val="ru-RU"/>
        </w:rPr>
        <w:t>жертва вирішує повернутися додому після певного періоду відсутності через насильство, а партнер не приймає її вдома або продовжує проявляти насильство;</w:t>
      </w:r>
    </w:p>
    <w:p w14:paraId="5A7A60F5" w14:textId="2A13EB3B" w:rsidR="005734A9" w:rsidRPr="005734A9" w:rsidRDefault="005734A9" w:rsidP="005734A9">
      <w:pPr>
        <w:pStyle w:val="ListParagraph"/>
        <w:numPr>
          <w:ilvl w:val="0"/>
          <w:numId w:val="2"/>
        </w:numPr>
        <w:jc w:val="both"/>
        <w:rPr>
          <w:rFonts w:ascii="Trebuchet MS" w:hAnsi="Trebuchet MS"/>
          <w:b/>
          <w:bCs/>
          <w:lang w:val="ru-RU"/>
        </w:rPr>
      </w:pPr>
      <w:r w:rsidRPr="005734A9">
        <w:rPr>
          <w:rFonts w:ascii="Trebuchet MS" w:hAnsi="Trebuchet MS"/>
          <w:lang w:val="ru-RU"/>
        </w:rPr>
        <w:t>жертва насильства не є місцевою та походить із сусідніх міст чи навіть з іншої області</w:t>
      </w:r>
    </w:p>
    <w:p w14:paraId="6DD8AA96" w14:textId="047E789A" w:rsidR="005734A9" w:rsidRDefault="005734A9" w:rsidP="005734A9">
      <w:pPr>
        <w:pStyle w:val="ListParagraph"/>
        <w:jc w:val="both"/>
        <w:rPr>
          <w:rFonts w:ascii="Trebuchet MS" w:hAnsi="Trebuchet MS"/>
          <w:b/>
          <w:bCs/>
          <w:lang w:val="ru-RU"/>
        </w:rPr>
      </w:pPr>
    </w:p>
    <w:p w14:paraId="02E56964" w14:textId="77777777" w:rsidR="005734A9" w:rsidRPr="005734A9" w:rsidRDefault="005734A9" w:rsidP="005734A9">
      <w:pPr>
        <w:pStyle w:val="ListParagraph"/>
        <w:jc w:val="both"/>
        <w:rPr>
          <w:rFonts w:ascii="Trebuchet MS" w:hAnsi="Trebuchet MS"/>
          <w:b/>
          <w:bCs/>
          <w:lang w:val="ru-RU"/>
        </w:rPr>
      </w:pPr>
    </w:p>
    <w:p w14:paraId="240125EF" w14:textId="0B6F3BC1" w:rsidR="005734A9" w:rsidRDefault="005734A9" w:rsidP="005A70DE">
      <w:pPr>
        <w:ind w:firstLine="360"/>
        <w:jc w:val="both"/>
        <w:rPr>
          <w:rFonts w:ascii="Trebuchet MS" w:hAnsi="Trebuchet MS"/>
          <w:b/>
          <w:bCs/>
          <w:lang w:val="ru-RU"/>
        </w:rPr>
      </w:pPr>
      <w:r>
        <w:rPr>
          <w:rFonts w:ascii="Trebuchet MS" w:hAnsi="Trebuchet MS"/>
          <w:b/>
          <w:bCs/>
          <w:lang w:val="ru-RU"/>
        </w:rPr>
        <w:t>Перебуваєш</w:t>
      </w:r>
      <w:r w:rsidRPr="005734A9">
        <w:rPr>
          <w:rFonts w:ascii="Trebuchet MS" w:hAnsi="Trebuchet MS"/>
          <w:b/>
          <w:bCs/>
          <w:lang w:val="ru-RU"/>
        </w:rPr>
        <w:t xml:space="preserve"> в ситуації домашнього насильства, торгівлі людьми чи гендерної дискримінації?</w:t>
      </w:r>
    </w:p>
    <w:p w14:paraId="0E976F63" w14:textId="77777777" w:rsidR="005734A9" w:rsidRDefault="005734A9" w:rsidP="005734A9">
      <w:pPr>
        <w:pStyle w:val="ListParagraph"/>
        <w:numPr>
          <w:ilvl w:val="0"/>
          <w:numId w:val="8"/>
        </w:numPr>
        <w:jc w:val="both"/>
        <w:rPr>
          <w:rFonts w:ascii="Trebuchet MS" w:hAnsi="Trebuchet MS"/>
          <w:bCs/>
          <w:lang w:val="ru-RU"/>
        </w:rPr>
      </w:pPr>
      <w:r w:rsidRPr="005734A9">
        <w:rPr>
          <w:rFonts w:ascii="Trebuchet MS" w:hAnsi="Trebuchet MS"/>
          <w:bCs/>
          <w:lang w:val="ru-RU"/>
        </w:rPr>
        <w:t xml:space="preserve">Ми </w:t>
      </w:r>
      <w:r>
        <w:rPr>
          <w:rFonts w:ascii="Trebuchet MS" w:hAnsi="Trebuchet MS"/>
          <w:bCs/>
          <w:lang w:val="ru-RU"/>
        </w:rPr>
        <w:t>тебе</w:t>
      </w:r>
      <w:r w:rsidRPr="005734A9">
        <w:rPr>
          <w:rFonts w:ascii="Trebuchet MS" w:hAnsi="Trebuchet MS"/>
          <w:bCs/>
          <w:lang w:val="ru-RU"/>
        </w:rPr>
        <w:t xml:space="preserve"> розуміємо, ми </w:t>
      </w:r>
      <w:r>
        <w:rPr>
          <w:rFonts w:ascii="Trebuchet MS" w:hAnsi="Trebuchet MS"/>
          <w:bCs/>
          <w:lang w:val="ru-RU"/>
        </w:rPr>
        <w:t>тебе не засуджуємо - для нас ти</w:t>
      </w:r>
      <w:r w:rsidRPr="005734A9">
        <w:rPr>
          <w:rFonts w:ascii="Trebuchet MS" w:hAnsi="Trebuchet MS"/>
          <w:bCs/>
          <w:lang w:val="ru-RU"/>
        </w:rPr>
        <w:t xml:space="preserve"> цінна людина;</w:t>
      </w:r>
    </w:p>
    <w:p w14:paraId="0EC711E4" w14:textId="74AD4114" w:rsidR="005734A9" w:rsidRPr="005734A9" w:rsidRDefault="005734A9" w:rsidP="005734A9">
      <w:pPr>
        <w:pStyle w:val="ListParagraph"/>
        <w:numPr>
          <w:ilvl w:val="0"/>
          <w:numId w:val="8"/>
        </w:numPr>
        <w:jc w:val="both"/>
        <w:rPr>
          <w:rFonts w:ascii="Trebuchet MS" w:hAnsi="Trebuchet MS"/>
          <w:bCs/>
          <w:lang w:val="ru-RU"/>
        </w:rPr>
      </w:pPr>
      <w:r>
        <w:rPr>
          <w:rFonts w:ascii="Trebuchet MS" w:hAnsi="Trebuchet MS"/>
          <w:bCs/>
          <w:lang w:val="ru-RU"/>
        </w:rPr>
        <w:t>Ти маєш право залишатися анонімною – ми надаємо тобі</w:t>
      </w:r>
      <w:r w:rsidRPr="005734A9">
        <w:rPr>
          <w:rFonts w:ascii="Trebuchet MS" w:hAnsi="Trebuchet MS"/>
          <w:bCs/>
          <w:lang w:val="ru-RU"/>
        </w:rPr>
        <w:t xml:space="preserve"> інформ</w:t>
      </w:r>
      <w:r>
        <w:rPr>
          <w:rFonts w:ascii="Trebuchet MS" w:hAnsi="Trebuchet MS"/>
          <w:bCs/>
          <w:lang w:val="ru-RU"/>
        </w:rPr>
        <w:t>ацію незалежно від того, надаєш т</w:t>
      </w:r>
      <w:r w:rsidRPr="005734A9">
        <w:rPr>
          <w:rFonts w:ascii="Trebuchet MS" w:hAnsi="Trebuchet MS"/>
          <w:bCs/>
          <w:lang w:val="ru-RU"/>
        </w:rPr>
        <w:t>и нам свої ідентифікаційні дані чи ні;</w:t>
      </w:r>
    </w:p>
    <w:p w14:paraId="06060F5B" w14:textId="3810BB2A" w:rsidR="005734A9" w:rsidRPr="005734A9" w:rsidRDefault="005734A9" w:rsidP="005734A9">
      <w:pPr>
        <w:pStyle w:val="ListParagraph"/>
        <w:numPr>
          <w:ilvl w:val="0"/>
          <w:numId w:val="8"/>
        </w:numPr>
        <w:jc w:val="both"/>
        <w:rPr>
          <w:rFonts w:ascii="Trebuchet MS" w:hAnsi="Trebuchet MS"/>
          <w:bCs/>
          <w:lang w:val="ru-RU"/>
        </w:rPr>
      </w:pPr>
      <w:r w:rsidRPr="005734A9">
        <w:rPr>
          <w:rFonts w:ascii="Trebuchet MS" w:hAnsi="Trebuchet MS"/>
          <w:bCs/>
          <w:lang w:val="ru-RU"/>
        </w:rPr>
        <w:t xml:space="preserve">Ми підтримуємо </w:t>
      </w:r>
      <w:r>
        <w:rPr>
          <w:rFonts w:ascii="Trebuchet MS" w:hAnsi="Trebuchet MS"/>
          <w:bCs/>
          <w:lang w:val="ru-RU"/>
        </w:rPr>
        <w:t xml:space="preserve">тебе </w:t>
      </w:r>
      <w:r w:rsidRPr="005734A9">
        <w:rPr>
          <w:rFonts w:ascii="Trebuchet MS" w:hAnsi="Trebuchet MS"/>
          <w:bCs/>
          <w:lang w:val="ru-RU"/>
        </w:rPr>
        <w:t xml:space="preserve">у </w:t>
      </w:r>
      <w:r>
        <w:rPr>
          <w:rFonts w:ascii="Trebuchet MS" w:hAnsi="Trebuchet MS"/>
          <w:bCs/>
          <w:lang w:val="ru-RU"/>
        </w:rPr>
        <w:t>твоєму</w:t>
      </w:r>
      <w:r w:rsidRPr="005734A9">
        <w:rPr>
          <w:rFonts w:ascii="Trebuchet MS" w:hAnsi="Trebuchet MS"/>
          <w:bCs/>
          <w:lang w:val="ru-RU"/>
        </w:rPr>
        <w:t xml:space="preserve"> власному темпі - ми не змушуємо </w:t>
      </w:r>
      <w:r>
        <w:rPr>
          <w:rFonts w:ascii="Trebuchet MS" w:hAnsi="Trebuchet MS"/>
          <w:bCs/>
          <w:lang w:val="ru-RU"/>
        </w:rPr>
        <w:t>тебе почати дії, які ти не можеш або не хочеш</w:t>
      </w:r>
      <w:r w:rsidRPr="005734A9">
        <w:rPr>
          <w:rFonts w:ascii="Trebuchet MS" w:hAnsi="Trebuchet MS"/>
          <w:bCs/>
          <w:lang w:val="ru-RU"/>
        </w:rPr>
        <w:t xml:space="preserve"> робити;</w:t>
      </w:r>
    </w:p>
    <w:p w14:paraId="3187BA06" w14:textId="1C0B74EE" w:rsidR="005734A9" w:rsidRPr="009E6A1B" w:rsidRDefault="005734A9" w:rsidP="009E6A1B">
      <w:pPr>
        <w:pStyle w:val="ListParagraph"/>
        <w:numPr>
          <w:ilvl w:val="0"/>
          <w:numId w:val="8"/>
        </w:numPr>
        <w:jc w:val="both"/>
        <w:rPr>
          <w:rFonts w:ascii="Trebuchet MS" w:hAnsi="Trebuchet MS"/>
          <w:bCs/>
          <w:lang w:val="ru-RU"/>
        </w:rPr>
      </w:pPr>
      <w:r w:rsidRPr="005734A9">
        <w:rPr>
          <w:rFonts w:ascii="Trebuchet MS" w:hAnsi="Trebuchet MS"/>
          <w:bCs/>
          <w:lang w:val="ru-RU"/>
        </w:rPr>
        <w:t xml:space="preserve">Ми просимо </w:t>
      </w:r>
      <w:r w:rsidR="009E6A1B">
        <w:rPr>
          <w:rFonts w:ascii="Trebuchet MS" w:hAnsi="Trebuchet MS"/>
          <w:bCs/>
          <w:lang w:val="ru-RU"/>
        </w:rPr>
        <w:t>твоєї чіткої згоди, якщо ти хочеш</w:t>
      </w:r>
      <w:r w:rsidRPr="005734A9">
        <w:rPr>
          <w:rFonts w:ascii="Trebuchet MS" w:hAnsi="Trebuchet MS"/>
          <w:bCs/>
          <w:lang w:val="ru-RU"/>
        </w:rPr>
        <w:t xml:space="preserve">, щоб наша установа вжила заходів від </w:t>
      </w:r>
      <w:r w:rsidR="009E6A1B">
        <w:rPr>
          <w:rFonts w:ascii="Trebuchet MS" w:hAnsi="Trebuchet MS"/>
          <w:bCs/>
          <w:lang w:val="ru-RU"/>
        </w:rPr>
        <w:t>тв</w:t>
      </w:r>
      <w:r w:rsidRPr="005734A9">
        <w:rPr>
          <w:rFonts w:ascii="Trebuchet MS" w:hAnsi="Trebuchet MS"/>
          <w:bCs/>
          <w:lang w:val="ru-RU"/>
        </w:rPr>
        <w:t xml:space="preserve">ого імені, повідомивши компетентні установи, залежно від особливостей </w:t>
      </w:r>
      <w:r w:rsidR="009E6A1B">
        <w:rPr>
          <w:rFonts w:ascii="Trebuchet MS" w:hAnsi="Trebuchet MS"/>
          <w:bCs/>
          <w:lang w:val="ru-RU"/>
        </w:rPr>
        <w:t>твоє</w:t>
      </w:r>
      <w:r w:rsidRPr="009E6A1B">
        <w:rPr>
          <w:rFonts w:ascii="Trebuchet MS" w:hAnsi="Trebuchet MS"/>
          <w:bCs/>
          <w:lang w:val="ru-RU"/>
        </w:rPr>
        <w:t>ї ситуації;</w:t>
      </w:r>
    </w:p>
    <w:p w14:paraId="45540A51" w14:textId="1B1E37A8" w:rsidR="005734A9" w:rsidRPr="005734A9" w:rsidRDefault="005734A9" w:rsidP="005734A9">
      <w:pPr>
        <w:pStyle w:val="ListParagraph"/>
        <w:numPr>
          <w:ilvl w:val="0"/>
          <w:numId w:val="8"/>
        </w:numPr>
        <w:jc w:val="both"/>
        <w:rPr>
          <w:rFonts w:ascii="Trebuchet MS" w:hAnsi="Trebuchet MS"/>
          <w:bCs/>
          <w:lang w:val="ru-RU"/>
        </w:rPr>
      </w:pPr>
      <w:r w:rsidRPr="005734A9">
        <w:rPr>
          <w:rFonts w:ascii="Trebuchet MS" w:hAnsi="Trebuchet MS"/>
          <w:bCs/>
          <w:lang w:val="ru-RU"/>
        </w:rPr>
        <w:t xml:space="preserve">Ми допомагаємо </w:t>
      </w:r>
      <w:r w:rsidR="00156D05">
        <w:rPr>
          <w:rFonts w:ascii="Trebuchet MS" w:hAnsi="Trebuchet MS"/>
          <w:bCs/>
          <w:lang w:val="ru-RU"/>
        </w:rPr>
        <w:t>тобі</w:t>
      </w:r>
      <w:r w:rsidRPr="005734A9">
        <w:rPr>
          <w:rFonts w:ascii="Trebuchet MS" w:hAnsi="Trebuchet MS"/>
          <w:bCs/>
          <w:lang w:val="ru-RU"/>
        </w:rPr>
        <w:t xml:space="preserve"> виз</w:t>
      </w:r>
      <w:r w:rsidR="00156D05">
        <w:rPr>
          <w:rFonts w:ascii="Trebuchet MS" w:hAnsi="Trebuchet MS"/>
          <w:bCs/>
          <w:lang w:val="ru-RU"/>
        </w:rPr>
        <w:t>начити форми насильства, якому ти піддаєш</w:t>
      </w:r>
      <w:r w:rsidRPr="005734A9">
        <w:rPr>
          <w:rFonts w:ascii="Trebuchet MS" w:hAnsi="Trebuchet MS"/>
          <w:bCs/>
          <w:lang w:val="ru-RU"/>
        </w:rPr>
        <w:t>ся (фізичне насильство, психологічне насильство, сексуальне насильство, соціальне насильство, економічне насильство, духовне насильство) та знайти оптимальні рішення для подолання кризової с</w:t>
      </w:r>
      <w:r w:rsidR="00156D05">
        <w:rPr>
          <w:rFonts w:ascii="Trebuchet MS" w:hAnsi="Trebuchet MS"/>
          <w:bCs/>
          <w:lang w:val="ru-RU"/>
        </w:rPr>
        <w:t>итуації, в якій т</w:t>
      </w:r>
      <w:r w:rsidRPr="005734A9">
        <w:rPr>
          <w:rFonts w:ascii="Trebuchet MS" w:hAnsi="Trebuchet MS"/>
          <w:bCs/>
          <w:lang w:val="ru-RU"/>
        </w:rPr>
        <w:t>и опинил</w:t>
      </w:r>
      <w:r w:rsidR="00156D05">
        <w:rPr>
          <w:rFonts w:ascii="Trebuchet MS" w:hAnsi="Trebuchet MS"/>
          <w:bCs/>
          <w:lang w:val="ru-RU"/>
        </w:rPr>
        <w:t>ась</w:t>
      </w:r>
    </w:p>
    <w:p w14:paraId="3B1205F4" w14:textId="0F578A0B" w:rsidR="00156D05" w:rsidRDefault="00156D05" w:rsidP="005A70DE">
      <w:pPr>
        <w:ind w:firstLine="360"/>
        <w:jc w:val="both"/>
        <w:rPr>
          <w:rFonts w:ascii="Trebuchet MS" w:hAnsi="Trebuchet MS"/>
          <w:b/>
          <w:bCs/>
          <w:lang w:val="it-IT"/>
        </w:rPr>
      </w:pPr>
      <w:r>
        <w:rPr>
          <w:rFonts w:ascii="Trebuchet MS" w:hAnsi="Trebuchet MS"/>
          <w:b/>
          <w:bCs/>
          <w:lang w:val="it-IT"/>
        </w:rPr>
        <w:t>Чи знаєш ти або володієш</w:t>
      </w:r>
      <w:r w:rsidRPr="00156D05">
        <w:rPr>
          <w:rFonts w:ascii="Trebuchet MS" w:hAnsi="Trebuchet MS"/>
          <w:b/>
          <w:bCs/>
          <w:lang w:val="it-IT"/>
        </w:rPr>
        <w:t xml:space="preserve"> інформацією про когось, хто став жертвою</w:t>
      </w:r>
      <w:r>
        <w:rPr>
          <w:rFonts w:ascii="Trebuchet MS" w:hAnsi="Trebuchet MS"/>
          <w:b/>
          <w:bCs/>
          <w:lang w:val="it-IT"/>
        </w:rPr>
        <w:t xml:space="preserve"> домашнього насильства? Ось що ти можеш</w:t>
      </w:r>
      <w:r w:rsidRPr="00156D05">
        <w:rPr>
          <w:rFonts w:ascii="Trebuchet MS" w:hAnsi="Trebuchet MS"/>
          <w:b/>
          <w:bCs/>
          <w:lang w:val="it-IT"/>
        </w:rPr>
        <w:t xml:space="preserve"> зробити:</w:t>
      </w:r>
    </w:p>
    <w:p w14:paraId="52882C75" w14:textId="3A532BE1" w:rsidR="00156D05" w:rsidRPr="00156D05" w:rsidRDefault="00156D05" w:rsidP="00156D05">
      <w:pPr>
        <w:pStyle w:val="ListParagraph"/>
        <w:numPr>
          <w:ilvl w:val="0"/>
          <w:numId w:val="4"/>
        </w:numPr>
        <w:jc w:val="both"/>
        <w:rPr>
          <w:rFonts w:ascii="Trebuchet MS" w:hAnsi="Trebuchet MS"/>
          <w:lang w:val="it-IT"/>
        </w:rPr>
      </w:pPr>
      <w:r>
        <w:rPr>
          <w:rFonts w:ascii="Trebuchet MS" w:hAnsi="Trebuchet MS"/>
          <w:lang w:val="it-IT"/>
        </w:rPr>
        <w:t>Не засуджуй цю особу</w:t>
      </w:r>
      <w:r w:rsidRPr="00156D05">
        <w:rPr>
          <w:rFonts w:ascii="Trebuchet MS" w:hAnsi="Trebuchet MS"/>
          <w:lang w:val="it-IT"/>
        </w:rPr>
        <w:t>, не кри</w:t>
      </w:r>
      <w:r>
        <w:rPr>
          <w:rFonts w:ascii="Trebuchet MS" w:hAnsi="Trebuchet MS"/>
          <w:lang w:val="it-IT"/>
        </w:rPr>
        <w:t>тикуй її поведінку, пропонуй їй допомогу, але не змушуй</w:t>
      </w:r>
      <w:r w:rsidRPr="00156D05">
        <w:rPr>
          <w:rFonts w:ascii="Trebuchet MS" w:hAnsi="Trebuchet MS"/>
          <w:lang w:val="it-IT"/>
        </w:rPr>
        <w:t xml:space="preserve"> вживати заходів;</w:t>
      </w:r>
    </w:p>
    <w:p w14:paraId="4D1E5B92" w14:textId="723E0399" w:rsidR="00156D05" w:rsidRPr="00156D05" w:rsidRDefault="00156D05" w:rsidP="00156D05">
      <w:pPr>
        <w:pStyle w:val="ListParagraph"/>
        <w:numPr>
          <w:ilvl w:val="0"/>
          <w:numId w:val="4"/>
        </w:numPr>
        <w:jc w:val="both"/>
        <w:rPr>
          <w:rFonts w:ascii="Trebuchet MS" w:hAnsi="Trebuchet MS"/>
          <w:lang w:val="it-IT"/>
        </w:rPr>
      </w:pPr>
      <w:r>
        <w:rPr>
          <w:rFonts w:ascii="Trebuchet MS" w:hAnsi="Trebuchet MS"/>
          <w:lang w:val="it-IT"/>
        </w:rPr>
        <w:t>Став</w:t>
      </w:r>
      <w:r w:rsidRPr="00156D05">
        <w:rPr>
          <w:rFonts w:ascii="Trebuchet MS" w:hAnsi="Trebuchet MS"/>
          <w:lang w:val="it-IT"/>
        </w:rPr>
        <w:t>ся до неї т</w:t>
      </w:r>
      <w:r>
        <w:rPr>
          <w:rFonts w:ascii="Trebuchet MS" w:hAnsi="Trebuchet MS"/>
          <w:lang w:val="it-IT"/>
        </w:rPr>
        <w:t>епло і з розумінням, розмовляй</w:t>
      </w:r>
      <w:r w:rsidRPr="00156D05">
        <w:rPr>
          <w:rFonts w:ascii="Trebuchet MS" w:hAnsi="Trebuchet MS"/>
          <w:lang w:val="it-IT"/>
        </w:rPr>
        <w:t xml:space="preserve"> з нею, коли немає інших знайомих</w:t>
      </w:r>
      <w:r>
        <w:rPr>
          <w:rFonts w:ascii="Trebuchet MS" w:hAnsi="Trebuchet MS"/>
          <w:lang w:val="it-IT"/>
        </w:rPr>
        <w:t>, кажучи їй, що вона не одна і ти знаєш, як можеш</w:t>
      </w:r>
      <w:r w:rsidRPr="00156D05">
        <w:rPr>
          <w:rFonts w:ascii="Trebuchet MS" w:hAnsi="Trebuchet MS"/>
          <w:lang w:val="it-IT"/>
        </w:rPr>
        <w:t xml:space="preserve"> їй допомогти;</w:t>
      </w:r>
    </w:p>
    <w:p w14:paraId="20ABCC6E" w14:textId="481B3486" w:rsidR="00156D05" w:rsidRPr="00156D05" w:rsidRDefault="00156D05" w:rsidP="00156D05">
      <w:pPr>
        <w:pStyle w:val="ListParagraph"/>
        <w:numPr>
          <w:ilvl w:val="0"/>
          <w:numId w:val="4"/>
        </w:numPr>
        <w:jc w:val="both"/>
        <w:rPr>
          <w:rFonts w:ascii="Trebuchet MS" w:hAnsi="Trebuchet MS"/>
          <w:lang w:val="it-IT"/>
        </w:rPr>
      </w:pPr>
      <w:r>
        <w:rPr>
          <w:rFonts w:ascii="Trebuchet MS" w:hAnsi="Trebuchet MS"/>
          <w:lang w:val="uk-UA"/>
        </w:rPr>
        <w:t>Т</w:t>
      </w:r>
      <w:r>
        <w:rPr>
          <w:rFonts w:ascii="Trebuchet MS" w:hAnsi="Trebuchet MS"/>
          <w:lang w:val="it-IT"/>
        </w:rPr>
        <w:t>и завжди можеш</w:t>
      </w:r>
      <w:r w:rsidRPr="00156D05">
        <w:rPr>
          <w:rFonts w:ascii="Trebuchet MS" w:hAnsi="Trebuchet MS"/>
          <w:lang w:val="it-IT"/>
        </w:rPr>
        <w:t xml:space="preserve"> зателефонувати на телефонну лінію спеціалізованої допомоги 0800 500 333, щоб попередньо отримати інформацію та практичні пропозиції;</w:t>
      </w:r>
    </w:p>
    <w:p w14:paraId="79CE4A03" w14:textId="338591D8" w:rsidR="00156D05" w:rsidRPr="00156D05" w:rsidRDefault="00156D05" w:rsidP="00156D05">
      <w:pPr>
        <w:pStyle w:val="ListParagraph"/>
        <w:numPr>
          <w:ilvl w:val="0"/>
          <w:numId w:val="4"/>
        </w:numPr>
        <w:jc w:val="both"/>
        <w:rPr>
          <w:rFonts w:ascii="Trebuchet MS" w:hAnsi="Trebuchet MS"/>
          <w:lang w:val="it-IT"/>
        </w:rPr>
      </w:pPr>
      <w:r>
        <w:rPr>
          <w:rFonts w:ascii="Trebuchet MS" w:hAnsi="Trebuchet MS"/>
          <w:lang w:val="it-IT"/>
        </w:rPr>
        <w:t>Супроводжуй цю особу</w:t>
      </w:r>
      <w:r w:rsidRPr="00156D05">
        <w:rPr>
          <w:rFonts w:ascii="Trebuchet MS" w:hAnsi="Trebuchet MS"/>
          <w:lang w:val="it-IT"/>
        </w:rPr>
        <w:t>, коли вона вирішить сказати агресору, що хоче розлучитися з ним, тому що це найнебезпечніший момент. У разі судового розгляду необхідні свідки та конкретні дані щодо пережитих насильств;</w:t>
      </w:r>
    </w:p>
    <w:p w14:paraId="1602A9D1" w14:textId="14F65615" w:rsidR="00C066C2" w:rsidRPr="0051203D" w:rsidRDefault="00156D05" w:rsidP="00C066C2">
      <w:pPr>
        <w:pStyle w:val="ListParagraph"/>
        <w:numPr>
          <w:ilvl w:val="0"/>
          <w:numId w:val="4"/>
        </w:numPr>
        <w:jc w:val="both"/>
        <w:rPr>
          <w:rFonts w:ascii="Trebuchet MS" w:hAnsi="Trebuchet MS"/>
          <w:lang w:val="it-IT"/>
        </w:rPr>
      </w:pPr>
      <w:r>
        <w:rPr>
          <w:rFonts w:ascii="Trebuchet MS" w:hAnsi="Trebuchet MS"/>
          <w:lang w:val="it-IT"/>
        </w:rPr>
        <w:t>Надай цій особі</w:t>
      </w:r>
      <w:r w:rsidRPr="00156D05">
        <w:rPr>
          <w:rFonts w:ascii="Trebuchet MS" w:hAnsi="Trebuchet MS"/>
          <w:lang w:val="it-IT"/>
        </w:rPr>
        <w:t xml:space="preserve"> наш номер безкоштовного телефону 0800.500.333, який працює цілодобово і без вихідних, щоб отримати необхідну підтримку у ситуації домашнього насильства</w:t>
      </w:r>
    </w:p>
    <w:p w14:paraId="795E9E30" w14:textId="483CB28C" w:rsidR="00460448" w:rsidRPr="0051203D" w:rsidRDefault="0051203D" w:rsidP="00C066C2">
      <w:pPr>
        <w:jc w:val="both"/>
        <w:rPr>
          <w:rFonts w:ascii="Trebuchet MS" w:hAnsi="Trebuchet MS"/>
          <w:b/>
          <w:bCs/>
          <w:sz w:val="26"/>
          <w:szCs w:val="26"/>
          <w:lang w:val="it-IT"/>
        </w:rPr>
      </w:pPr>
      <w:proofErr w:type="spellStart"/>
      <w:r w:rsidRPr="0051203D">
        <w:rPr>
          <w:rFonts w:ascii="Trebuchet MS" w:hAnsi="Trebuchet MS"/>
          <w:b/>
          <w:bCs/>
          <w:sz w:val="26"/>
          <w:szCs w:val="26"/>
        </w:rPr>
        <w:t>Корисна</w:t>
      </w:r>
      <w:proofErr w:type="spellEnd"/>
      <w:r w:rsidRPr="0051203D">
        <w:rPr>
          <w:rFonts w:ascii="Trebuchet MS" w:hAnsi="Trebuchet MS"/>
          <w:b/>
          <w:bCs/>
          <w:sz w:val="26"/>
          <w:szCs w:val="26"/>
          <w:lang w:val="it-IT"/>
        </w:rPr>
        <w:t xml:space="preserve"> </w:t>
      </w:r>
      <w:proofErr w:type="spellStart"/>
      <w:r w:rsidRPr="0051203D">
        <w:rPr>
          <w:rFonts w:ascii="Trebuchet MS" w:hAnsi="Trebuchet MS"/>
          <w:b/>
          <w:bCs/>
          <w:sz w:val="26"/>
          <w:szCs w:val="26"/>
        </w:rPr>
        <w:t>інформація</w:t>
      </w:r>
      <w:proofErr w:type="spellEnd"/>
      <w:r w:rsidRPr="0051203D">
        <w:rPr>
          <w:rFonts w:ascii="Trebuchet MS" w:hAnsi="Trebuchet MS"/>
          <w:b/>
          <w:bCs/>
          <w:sz w:val="26"/>
          <w:szCs w:val="26"/>
          <w:lang w:val="it-IT"/>
        </w:rPr>
        <w:t xml:space="preserve"> </w:t>
      </w:r>
      <w:proofErr w:type="spellStart"/>
      <w:r w:rsidRPr="0051203D">
        <w:rPr>
          <w:rFonts w:ascii="Trebuchet MS" w:hAnsi="Trebuchet MS"/>
          <w:b/>
          <w:bCs/>
          <w:sz w:val="26"/>
          <w:szCs w:val="26"/>
        </w:rPr>
        <w:t>для</w:t>
      </w:r>
      <w:proofErr w:type="spellEnd"/>
      <w:r w:rsidRPr="0051203D">
        <w:rPr>
          <w:rFonts w:ascii="Trebuchet MS" w:hAnsi="Trebuchet MS"/>
          <w:b/>
          <w:bCs/>
          <w:sz w:val="26"/>
          <w:szCs w:val="26"/>
          <w:lang w:val="it-IT"/>
        </w:rPr>
        <w:t xml:space="preserve"> </w:t>
      </w:r>
      <w:proofErr w:type="spellStart"/>
      <w:r w:rsidRPr="0051203D">
        <w:rPr>
          <w:rFonts w:ascii="Trebuchet MS" w:hAnsi="Trebuchet MS"/>
          <w:b/>
          <w:bCs/>
          <w:sz w:val="26"/>
          <w:szCs w:val="26"/>
        </w:rPr>
        <w:t>постраждалих</w:t>
      </w:r>
      <w:proofErr w:type="spellEnd"/>
      <w:r>
        <w:rPr>
          <w:rFonts w:ascii="Trebuchet MS" w:hAnsi="Trebuchet MS"/>
          <w:b/>
          <w:bCs/>
          <w:sz w:val="26"/>
          <w:szCs w:val="26"/>
          <w:lang w:val="uk-UA"/>
        </w:rPr>
        <w:t xml:space="preserve"> </w:t>
      </w:r>
    </w:p>
    <w:p w14:paraId="2A020199" w14:textId="33921B34" w:rsidR="00460448" w:rsidRDefault="0051203D" w:rsidP="0051203D">
      <w:pPr>
        <w:pStyle w:val="ListParagraph"/>
        <w:numPr>
          <w:ilvl w:val="0"/>
          <w:numId w:val="6"/>
        </w:numPr>
        <w:jc w:val="both"/>
        <w:rPr>
          <w:rFonts w:ascii="Trebuchet MS" w:hAnsi="Trebuchet MS"/>
          <w:lang w:val="it-IT"/>
        </w:rPr>
      </w:pPr>
      <w:r w:rsidRPr="0051203D">
        <w:rPr>
          <w:rFonts w:ascii="Trebuchet MS" w:hAnsi="Trebuchet MS"/>
          <w:lang w:val="it-IT"/>
        </w:rPr>
        <w:t xml:space="preserve">Функціональні соціальні служби на національному рівні </w:t>
      </w:r>
      <w:r w:rsidR="00460448">
        <w:rPr>
          <w:rFonts w:ascii="Trebuchet MS" w:hAnsi="Trebuchet MS"/>
          <w:lang w:val="it-IT"/>
        </w:rPr>
        <w:t xml:space="preserve">- </w:t>
      </w:r>
      <w:hyperlink r:id="rId8" w:history="1">
        <w:r w:rsidR="00460448" w:rsidRPr="008664FB">
          <w:rPr>
            <w:rStyle w:val="Hyperlink"/>
            <w:rFonts w:ascii="Trebuchet MS" w:hAnsi="Trebuchet MS"/>
            <w:lang w:val="it-IT"/>
          </w:rPr>
          <w:t>https</w:t>
        </w:r>
        <w:r w:rsidR="00460448" w:rsidRPr="008664FB">
          <w:rPr>
            <w:rStyle w:val="Hyperlink"/>
            <w:rFonts w:ascii="Trebuchet MS" w:hAnsi="Trebuchet MS"/>
            <w:lang w:val="it-IT"/>
          </w:rPr>
          <w:t>:</w:t>
        </w:r>
        <w:r w:rsidR="00460448" w:rsidRPr="008664FB">
          <w:rPr>
            <w:rStyle w:val="Hyperlink"/>
            <w:rFonts w:ascii="Trebuchet MS" w:hAnsi="Trebuchet MS"/>
            <w:lang w:val="it-IT"/>
          </w:rPr>
          <w:t>//anes.gov.ro/wp-content/uploads/2022/06/FISA-SERVICII-2022.pdf</w:t>
        </w:r>
      </w:hyperlink>
      <w:r w:rsidR="00460448">
        <w:rPr>
          <w:rFonts w:ascii="Trebuchet MS" w:hAnsi="Trebuchet MS"/>
          <w:lang w:val="it-IT"/>
        </w:rPr>
        <w:t xml:space="preserve"> </w:t>
      </w:r>
    </w:p>
    <w:p w14:paraId="7542C17D" w14:textId="4D0DCB15" w:rsidR="00460448" w:rsidRDefault="0051203D" w:rsidP="0051203D">
      <w:pPr>
        <w:pStyle w:val="ListParagraph"/>
        <w:numPr>
          <w:ilvl w:val="0"/>
          <w:numId w:val="6"/>
        </w:numPr>
        <w:jc w:val="both"/>
        <w:rPr>
          <w:rFonts w:ascii="Trebuchet MS" w:hAnsi="Trebuchet MS"/>
          <w:lang w:val="it-IT"/>
        </w:rPr>
      </w:pPr>
      <w:r w:rsidRPr="0051203D">
        <w:rPr>
          <w:rFonts w:ascii="Trebuchet MS" w:hAnsi="Trebuchet MS"/>
          <w:lang w:val="it-IT"/>
        </w:rPr>
        <w:t xml:space="preserve">Посібник </w:t>
      </w:r>
      <w:r>
        <w:rPr>
          <w:rFonts w:ascii="Trebuchet MS" w:hAnsi="Trebuchet MS"/>
          <w:lang w:val="uk-UA"/>
        </w:rPr>
        <w:t xml:space="preserve">термінів </w:t>
      </w:r>
      <w:r>
        <w:rPr>
          <w:rFonts w:ascii="Trebuchet MS" w:hAnsi="Trebuchet MS"/>
          <w:lang w:val="it-IT"/>
        </w:rPr>
        <w:t xml:space="preserve"> з</w:t>
      </w:r>
      <w:r w:rsidRPr="0051203D">
        <w:rPr>
          <w:rFonts w:ascii="Trebuchet MS" w:hAnsi="Trebuchet MS"/>
          <w:lang w:val="it-IT"/>
        </w:rPr>
        <w:t xml:space="preserve"> протидії домашньому насильству </w:t>
      </w:r>
      <w:r w:rsidR="00460448">
        <w:rPr>
          <w:rFonts w:ascii="Trebuchet MS" w:hAnsi="Trebuchet MS"/>
          <w:lang w:val="it-IT"/>
        </w:rPr>
        <w:t xml:space="preserve">- </w:t>
      </w:r>
      <w:hyperlink r:id="rId9" w:history="1">
        <w:r w:rsidR="00460448" w:rsidRPr="008664FB">
          <w:rPr>
            <w:rStyle w:val="Hyperlink"/>
            <w:rFonts w:ascii="Trebuchet MS" w:hAnsi="Trebuchet MS"/>
            <w:lang w:val="it-IT"/>
          </w:rPr>
          <w:t>https://anes.gov.ro/wp-content/uploads/2018/04/Intrebari-VF.pdf</w:t>
        </w:r>
      </w:hyperlink>
      <w:r w:rsidR="00460448" w:rsidRPr="00460448">
        <w:rPr>
          <w:rFonts w:ascii="Trebuchet MS" w:hAnsi="Trebuchet MS"/>
          <w:lang w:val="it-IT"/>
        </w:rPr>
        <w:t xml:space="preserve"> </w:t>
      </w:r>
    </w:p>
    <w:p w14:paraId="319EC4FB" w14:textId="66E22724" w:rsidR="00460448" w:rsidRDefault="0051203D" w:rsidP="0051203D">
      <w:pPr>
        <w:pStyle w:val="ListParagraph"/>
        <w:numPr>
          <w:ilvl w:val="0"/>
          <w:numId w:val="6"/>
        </w:numPr>
        <w:jc w:val="both"/>
        <w:rPr>
          <w:rFonts w:ascii="Trebuchet MS" w:hAnsi="Trebuchet MS"/>
          <w:lang w:val="it-IT"/>
        </w:rPr>
      </w:pPr>
      <w:r w:rsidRPr="0051203D">
        <w:rPr>
          <w:rFonts w:ascii="Trebuchet MS" w:hAnsi="Trebuchet MS"/>
          <w:lang w:val="it-IT"/>
        </w:rPr>
        <w:lastRenderedPageBreak/>
        <w:t xml:space="preserve">Рекомендації щодо оформлення заяви про видачу охоронного </w:t>
      </w:r>
      <w:r>
        <w:rPr>
          <w:rFonts w:ascii="Trebuchet MS" w:hAnsi="Trebuchet MS"/>
          <w:lang w:val="uk-UA"/>
        </w:rPr>
        <w:t>ордеру</w:t>
      </w:r>
      <w:r w:rsidR="00460448">
        <w:rPr>
          <w:rFonts w:ascii="Trebuchet MS" w:hAnsi="Trebuchet MS"/>
          <w:lang w:val="it-IT"/>
        </w:rPr>
        <w:t xml:space="preserve"> - </w:t>
      </w:r>
      <w:hyperlink r:id="rId10" w:history="1">
        <w:r w:rsidR="00460448" w:rsidRPr="008664FB">
          <w:rPr>
            <w:rStyle w:val="Hyperlink"/>
            <w:rFonts w:ascii="Trebuchet MS" w:hAnsi="Trebuchet MS"/>
            <w:lang w:val="it-IT"/>
          </w:rPr>
          <w:t>https://anes.gov.ro/wp-content/uploads/2018/04/Anexa-1.pdf</w:t>
        </w:r>
      </w:hyperlink>
      <w:r w:rsidR="00460448">
        <w:rPr>
          <w:rFonts w:ascii="Trebuchet MS" w:hAnsi="Trebuchet MS"/>
          <w:lang w:val="it-IT"/>
        </w:rPr>
        <w:t xml:space="preserve"> </w:t>
      </w:r>
    </w:p>
    <w:p w14:paraId="68E8B4D4" w14:textId="12586C35" w:rsidR="00460448" w:rsidRDefault="0051203D" w:rsidP="0051203D">
      <w:pPr>
        <w:pStyle w:val="ListParagraph"/>
        <w:numPr>
          <w:ilvl w:val="0"/>
          <w:numId w:val="6"/>
        </w:numPr>
        <w:jc w:val="both"/>
        <w:rPr>
          <w:rFonts w:ascii="Trebuchet MS" w:hAnsi="Trebuchet MS"/>
          <w:lang w:val="fr-FR"/>
        </w:rPr>
      </w:pPr>
      <w:proofErr w:type="spellStart"/>
      <w:r w:rsidRPr="0051203D">
        <w:rPr>
          <w:rFonts w:ascii="Trebuchet MS" w:hAnsi="Trebuchet MS"/>
          <w:lang w:val="fr-FR"/>
        </w:rPr>
        <w:t>Центри</w:t>
      </w:r>
      <w:proofErr w:type="spellEnd"/>
      <w:r w:rsidRPr="0051203D">
        <w:rPr>
          <w:rFonts w:ascii="Trebuchet MS" w:hAnsi="Trebuchet MS"/>
          <w:lang w:val="fr-FR"/>
        </w:rPr>
        <w:t xml:space="preserve"> </w:t>
      </w:r>
      <w:proofErr w:type="spellStart"/>
      <w:r w:rsidRPr="0051203D">
        <w:rPr>
          <w:rFonts w:ascii="Trebuchet MS" w:hAnsi="Trebuchet MS"/>
          <w:lang w:val="fr-FR"/>
        </w:rPr>
        <w:t>втручання</w:t>
      </w:r>
      <w:proofErr w:type="spellEnd"/>
      <w:r w:rsidRPr="0051203D">
        <w:rPr>
          <w:rFonts w:ascii="Trebuchet MS" w:hAnsi="Trebuchet MS"/>
          <w:lang w:val="fr-FR"/>
        </w:rPr>
        <w:t xml:space="preserve"> </w:t>
      </w:r>
      <w:proofErr w:type="spellStart"/>
      <w:r w:rsidRPr="0051203D">
        <w:rPr>
          <w:rFonts w:ascii="Trebuchet MS" w:hAnsi="Trebuchet MS"/>
          <w:lang w:val="fr-FR"/>
        </w:rPr>
        <w:t>для</w:t>
      </w:r>
      <w:proofErr w:type="spellEnd"/>
      <w:r w:rsidRPr="0051203D">
        <w:rPr>
          <w:rFonts w:ascii="Trebuchet MS" w:hAnsi="Trebuchet MS"/>
          <w:lang w:val="fr-FR"/>
        </w:rPr>
        <w:t xml:space="preserve"> </w:t>
      </w:r>
      <w:proofErr w:type="spellStart"/>
      <w:r w:rsidRPr="0051203D">
        <w:rPr>
          <w:rFonts w:ascii="Trebuchet MS" w:hAnsi="Trebuchet MS"/>
          <w:lang w:val="fr-FR"/>
        </w:rPr>
        <w:t>жертв</w:t>
      </w:r>
      <w:proofErr w:type="spellEnd"/>
      <w:r w:rsidRPr="0051203D">
        <w:rPr>
          <w:rFonts w:ascii="Trebuchet MS" w:hAnsi="Trebuchet MS"/>
          <w:lang w:val="fr-FR"/>
        </w:rPr>
        <w:t xml:space="preserve"> </w:t>
      </w:r>
      <w:proofErr w:type="spellStart"/>
      <w:r w:rsidRPr="0051203D">
        <w:rPr>
          <w:rFonts w:ascii="Trebuchet MS" w:hAnsi="Trebuchet MS"/>
          <w:lang w:val="fr-FR"/>
        </w:rPr>
        <w:t>сексуального</w:t>
      </w:r>
      <w:proofErr w:type="spellEnd"/>
      <w:r w:rsidRPr="0051203D">
        <w:rPr>
          <w:rFonts w:ascii="Trebuchet MS" w:hAnsi="Trebuchet MS"/>
          <w:lang w:val="fr-FR"/>
        </w:rPr>
        <w:t xml:space="preserve"> </w:t>
      </w:r>
      <w:proofErr w:type="spellStart"/>
      <w:r w:rsidRPr="0051203D">
        <w:rPr>
          <w:rFonts w:ascii="Trebuchet MS" w:hAnsi="Trebuchet MS"/>
          <w:lang w:val="fr-FR"/>
        </w:rPr>
        <w:t>насильства</w:t>
      </w:r>
      <w:proofErr w:type="spellEnd"/>
      <w:r w:rsidRPr="0051203D">
        <w:rPr>
          <w:rFonts w:ascii="Trebuchet MS" w:hAnsi="Trebuchet MS"/>
          <w:lang w:val="fr-FR"/>
        </w:rPr>
        <w:t xml:space="preserve"> </w:t>
      </w:r>
      <w:r w:rsidR="00460448">
        <w:rPr>
          <w:rFonts w:ascii="Trebuchet MS" w:hAnsi="Trebuchet MS"/>
          <w:lang w:val="fr-FR"/>
        </w:rPr>
        <w:t xml:space="preserve">- </w:t>
      </w:r>
      <w:hyperlink r:id="rId11" w:history="1">
        <w:r w:rsidR="00460448" w:rsidRPr="008664FB">
          <w:rPr>
            <w:rStyle w:val="Hyperlink"/>
            <w:rFonts w:ascii="Trebuchet MS" w:hAnsi="Trebuchet MS"/>
            <w:lang w:val="fr-FR"/>
          </w:rPr>
          <w:t>https://anes.gov.ro/wp-content/uploads/2021/10/Anexa-2-Centrul-IVVS-003.pdf</w:t>
        </w:r>
      </w:hyperlink>
      <w:r w:rsidR="00460448">
        <w:rPr>
          <w:rFonts w:ascii="Trebuchet MS" w:hAnsi="Trebuchet MS"/>
          <w:lang w:val="fr-FR"/>
        </w:rPr>
        <w:t xml:space="preserve"> </w:t>
      </w:r>
    </w:p>
    <w:p w14:paraId="34559DCE" w14:textId="77777777" w:rsidR="00460448" w:rsidRPr="00460448" w:rsidRDefault="00460448" w:rsidP="00460448">
      <w:pPr>
        <w:pStyle w:val="ListParagraph"/>
        <w:jc w:val="both"/>
        <w:rPr>
          <w:rFonts w:ascii="Trebuchet MS" w:hAnsi="Trebuchet MS"/>
          <w:lang w:val="fr-FR"/>
        </w:rPr>
      </w:pPr>
    </w:p>
    <w:p w14:paraId="60B1A8A6" w14:textId="77777777" w:rsidR="0051203D" w:rsidRDefault="0051203D" w:rsidP="0051203D">
      <w:pPr>
        <w:jc w:val="both"/>
        <w:rPr>
          <w:rFonts w:ascii="Trebuchet MS" w:hAnsi="Trebuchet MS"/>
          <w:b/>
          <w:bCs/>
          <w:sz w:val="26"/>
          <w:szCs w:val="26"/>
          <w:lang w:val="fr-FR"/>
        </w:rPr>
      </w:pPr>
      <w:proofErr w:type="spellStart"/>
      <w:r w:rsidRPr="0051203D">
        <w:rPr>
          <w:rFonts w:ascii="Trebuchet MS" w:hAnsi="Trebuchet MS"/>
          <w:b/>
          <w:bCs/>
          <w:sz w:val="26"/>
          <w:szCs w:val="26"/>
        </w:rPr>
        <w:t>Рекомендації</w:t>
      </w:r>
      <w:proofErr w:type="spellEnd"/>
      <w:r w:rsidRPr="0051203D">
        <w:rPr>
          <w:rFonts w:ascii="Trebuchet MS" w:hAnsi="Trebuchet MS"/>
          <w:b/>
          <w:bCs/>
          <w:sz w:val="26"/>
          <w:szCs w:val="26"/>
          <w:lang w:val="fr-FR"/>
        </w:rPr>
        <w:t xml:space="preserve"> </w:t>
      </w:r>
      <w:proofErr w:type="spellStart"/>
      <w:r w:rsidRPr="0051203D">
        <w:rPr>
          <w:rFonts w:ascii="Trebuchet MS" w:hAnsi="Trebuchet MS"/>
          <w:b/>
          <w:bCs/>
          <w:sz w:val="26"/>
          <w:szCs w:val="26"/>
        </w:rPr>
        <w:t>потерпілим</w:t>
      </w:r>
      <w:proofErr w:type="spellEnd"/>
      <w:r>
        <w:rPr>
          <w:rFonts w:ascii="Trebuchet MS" w:hAnsi="Trebuchet MS"/>
          <w:b/>
          <w:bCs/>
          <w:sz w:val="26"/>
          <w:szCs w:val="26"/>
          <w:lang w:val="uk-UA"/>
        </w:rPr>
        <w:t xml:space="preserve"> </w:t>
      </w:r>
    </w:p>
    <w:p w14:paraId="574D0565" w14:textId="056EB45A" w:rsidR="000E4147" w:rsidRPr="00552EB9" w:rsidRDefault="0051203D" w:rsidP="000E4147">
      <w:pPr>
        <w:pStyle w:val="ListParagraph"/>
        <w:numPr>
          <w:ilvl w:val="0"/>
          <w:numId w:val="9"/>
        </w:numPr>
        <w:jc w:val="both"/>
        <w:rPr>
          <w:rFonts w:ascii="Trebuchet MS" w:hAnsi="Trebuchet MS"/>
          <w:b/>
          <w:bCs/>
          <w:sz w:val="26"/>
          <w:szCs w:val="26"/>
          <w:lang w:val="ru-RU"/>
        </w:rPr>
      </w:pPr>
      <w:r w:rsidRPr="0051203D">
        <w:rPr>
          <w:rFonts w:ascii="Trebuchet MS" w:hAnsi="Trebuchet MS"/>
          <w:lang w:val="ru-RU"/>
        </w:rPr>
        <w:t xml:space="preserve">Індивідуальний план безпеки в ситуаціях домашнього насильства </w:t>
      </w:r>
      <w:r w:rsidR="000E4147" w:rsidRPr="0051203D">
        <w:rPr>
          <w:rFonts w:ascii="Trebuchet MS" w:hAnsi="Trebuchet MS"/>
          <w:lang w:val="ru-RU"/>
        </w:rPr>
        <w:t xml:space="preserve">- </w:t>
      </w:r>
      <w:hyperlink r:id="rId12" w:history="1">
        <w:r w:rsidR="000E4147" w:rsidRPr="008664FB">
          <w:rPr>
            <w:rStyle w:val="Hyperlink"/>
          </w:rPr>
          <w:t>https</w:t>
        </w:r>
        <w:r w:rsidR="000E4147" w:rsidRPr="0051203D">
          <w:rPr>
            <w:rStyle w:val="Hyperlink"/>
            <w:lang w:val="ru-RU"/>
          </w:rPr>
          <w:t>://</w:t>
        </w:r>
        <w:proofErr w:type="spellStart"/>
        <w:r w:rsidR="000E4147" w:rsidRPr="008664FB">
          <w:rPr>
            <w:rStyle w:val="Hyperlink"/>
          </w:rPr>
          <w:t>anes</w:t>
        </w:r>
        <w:proofErr w:type="spellEnd"/>
        <w:r w:rsidR="000E4147" w:rsidRPr="0051203D">
          <w:rPr>
            <w:rStyle w:val="Hyperlink"/>
            <w:lang w:val="ru-RU"/>
          </w:rPr>
          <w:t>.</w:t>
        </w:r>
        <w:r w:rsidR="000E4147" w:rsidRPr="008664FB">
          <w:rPr>
            <w:rStyle w:val="Hyperlink"/>
          </w:rPr>
          <w:t>gov</w:t>
        </w:r>
        <w:r w:rsidR="000E4147" w:rsidRPr="0051203D">
          <w:rPr>
            <w:rStyle w:val="Hyperlink"/>
            <w:lang w:val="ru-RU"/>
          </w:rPr>
          <w:t>.</w:t>
        </w:r>
        <w:proofErr w:type="spellStart"/>
        <w:r w:rsidR="000E4147" w:rsidRPr="008664FB">
          <w:rPr>
            <w:rStyle w:val="Hyperlink"/>
          </w:rPr>
          <w:t>ro</w:t>
        </w:r>
        <w:proofErr w:type="spellEnd"/>
        <w:r w:rsidR="000E4147" w:rsidRPr="0051203D">
          <w:rPr>
            <w:rStyle w:val="Hyperlink"/>
            <w:lang w:val="ru-RU"/>
          </w:rPr>
          <w:t>/</w:t>
        </w:r>
        <w:r w:rsidR="000E4147" w:rsidRPr="008664FB">
          <w:rPr>
            <w:rStyle w:val="Hyperlink"/>
          </w:rPr>
          <w:t>wp</w:t>
        </w:r>
        <w:r w:rsidR="000E4147" w:rsidRPr="0051203D">
          <w:rPr>
            <w:rStyle w:val="Hyperlink"/>
            <w:lang w:val="ru-RU"/>
          </w:rPr>
          <w:t>-</w:t>
        </w:r>
        <w:r w:rsidR="000E4147" w:rsidRPr="008664FB">
          <w:rPr>
            <w:rStyle w:val="Hyperlink"/>
          </w:rPr>
          <w:t>content</w:t>
        </w:r>
        <w:r w:rsidR="000E4147" w:rsidRPr="0051203D">
          <w:rPr>
            <w:rStyle w:val="Hyperlink"/>
            <w:lang w:val="ru-RU"/>
          </w:rPr>
          <w:t>/</w:t>
        </w:r>
        <w:r w:rsidR="000E4147" w:rsidRPr="008664FB">
          <w:rPr>
            <w:rStyle w:val="Hyperlink"/>
          </w:rPr>
          <w:t>uploads</w:t>
        </w:r>
        <w:r w:rsidR="000E4147" w:rsidRPr="0051203D">
          <w:rPr>
            <w:rStyle w:val="Hyperlink"/>
            <w:lang w:val="ru-RU"/>
          </w:rPr>
          <w:t>/2020/11/</w:t>
        </w:r>
        <w:r w:rsidR="000E4147" w:rsidRPr="008664FB">
          <w:rPr>
            <w:rStyle w:val="Hyperlink"/>
          </w:rPr>
          <w:t>PLAN</w:t>
        </w:r>
        <w:r w:rsidR="000E4147" w:rsidRPr="0051203D">
          <w:rPr>
            <w:rStyle w:val="Hyperlink"/>
            <w:lang w:val="ru-RU"/>
          </w:rPr>
          <w:t>-</w:t>
        </w:r>
        <w:proofErr w:type="spellStart"/>
        <w:r w:rsidR="000E4147" w:rsidRPr="008664FB">
          <w:rPr>
            <w:rStyle w:val="Hyperlink"/>
          </w:rPr>
          <w:t>individualizat</w:t>
        </w:r>
        <w:proofErr w:type="spellEnd"/>
        <w:r w:rsidR="000E4147" w:rsidRPr="0051203D">
          <w:rPr>
            <w:rStyle w:val="Hyperlink"/>
            <w:lang w:val="ru-RU"/>
          </w:rPr>
          <w:t>-</w:t>
        </w:r>
        <w:proofErr w:type="spellStart"/>
        <w:r w:rsidR="000E4147" w:rsidRPr="008664FB">
          <w:rPr>
            <w:rStyle w:val="Hyperlink"/>
          </w:rPr>
          <w:t>privind</w:t>
        </w:r>
        <w:proofErr w:type="spellEnd"/>
        <w:r w:rsidR="000E4147" w:rsidRPr="0051203D">
          <w:rPr>
            <w:rStyle w:val="Hyperlink"/>
            <w:lang w:val="ru-RU"/>
          </w:rPr>
          <w:t>-</w:t>
        </w:r>
        <w:proofErr w:type="spellStart"/>
        <w:r w:rsidR="000E4147" w:rsidRPr="008664FB">
          <w:rPr>
            <w:rStyle w:val="Hyperlink"/>
          </w:rPr>
          <w:t>siguranta</w:t>
        </w:r>
        <w:proofErr w:type="spellEnd"/>
        <w:r w:rsidR="000E4147" w:rsidRPr="0051203D">
          <w:rPr>
            <w:rStyle w:val="Hyperlink"/>
            <w:lang w:val="ru-RU"/>
          </w:rPr>
          <w:t>-</w:t>
        </w:r>
        <w:r w:rsidR="000E4147" w:rsidRPr="008664FB">
          <w:rPr>
            <w:rStyle w:val="Hyperlink"/>
          </w:rPr>
          <w:t>in</w:t>
        </w:r>
        <w:r w:rsidR="000E4147" w:rsidRPr="0051203D">
          <w:rPr>
            <w:rStyle w:val="Hyperlink"/>
            <w:lang w:val="ru-RU"/>
          </w:rPr>
          <w:t>-</w:t>
        </w:r>
        <w:proofErr w:type="spellStart"/>
        <w:r w:rsidR="000E4147" w:rsidRPr="008664FB">
          <w:rPr>
            <w:rStyle w:val="Hyperlink"/>
          </w:rPr>
          <w:t>situatiile</w:t>
        </w:r>
        <w:proofErr w:type="spellEnd"/>
        <w:r w:rsidR="000E4147" w:rsidRPr="0051203D">
          <w:rPr>
            <w:rStyle w:val="Hyperlink"/>
            <w:lang w:val="ru-RU"/>
          </w:rPr>
          <w:t>-</w:t>
        </w:r>
        <w:r w:rsidR="000E4147" w:rsidRPr="008664FB">
          <w:rPr>
            <w:rStyle w:val="Hyperlink"/>
          </w:rPr>
          <w:t>de</w:t>
        </w:r>
        <w:r w:rsidR="000E4147" w:rsidRPr="0051203D">
          <w:rPr>
            <w:rStyle w:val="Hyperlink"/>
            <w:lang w:val="ru-RU"/>
          </w:rPr>
          <w:t>-</w:t>
        </w:r>
        <w:proofErr w:type="spellStart"/>
        <w:r w:rsidR="000E4147" w:rsidRPr="008664FB">
          <w:rPr>
            <w:rStyle w:val="Hyperlink"/>
          </w:rPr>
          <w:t>vd</w:t>
        </w:r>
        <w:proofErr w:type="spellEnd"/>
        <w:r w:rsidR="000E4147" w:rsidRPr="0051203D">
          <w:rPr>
            <w:rStyle w:val="Hyperlink"/>
            <w:lang w:val="ru-RU"/>
          </w:rPr>
          <w:t>.</w:t>
        </w:r>
        <w:r w:rsidR="000E4147" w:rsidRPr="008664FB">
          <w:rPr>
            <w:rStyle w:val="Hyperlink"/>
          </w:rPr>
          <w:t>pdf</w:t>
        </w:r>
      </w:hyperlink>
      <w:r w:rsidR="000E4147" w:rsidRPr="00552EB9">
        <w:rPr>
          <w:rFonts w:ascii="Trebuchet MS" w:hAnsi="Trebuchet MS"/>
          <w:lang w:val="es-ES"/>
        </w:rPr>
        <w:t xml:space="preserve"> </w:t>
      </w:r>
    </w:p>
    <w:sectPr w:rsidR="000E4147" w:rsidRPr="00552EB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003F" w14:textId="77777777" w:rsidR="000D5CBA" w:rsidRDefault="000D5CBA" w:rsidP="00C066C2">
      <w:pPr>
        <w:spacing w:after="0" w:line="240" w:lineRule="auto"/>
      </w:pPr>
      <w:r>
        <w:separator/>
      </w:r>
    </w:p>
  </w:endnote>
  <w:endnote w:type="continuationSeparator" w:id="0">
    <w:p w14:paraId="696830AC" w14:textId="77777777" w:rsidR="000D5CBA" w:rsidRDefault="000D5CBA" w:rsidP="00C0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205" w14:textId="4B7F66C5" w:rsidR="003071ED" w:rsidRPr="00C066C2" w:rsidRDefault="003071ED" w:rsidP="00C066C2">
    <w:pPr>
      <w:tabs>
        <w:tab w:val="center" w:pos="4320"/>
        <w:tab w:val="right" w:pos="8640"/>
      </w:tabs>
      <w:spacing w:after="0" w:line="240" w:lineRule="auto"/>
      <w:rPr>
        <w:rFonts w:ascii="AvantGardEFNormal" w:hAnsi="AvantGardEFNormal"/>
        <w:sz w:val="16"/>
        <w:szCs w:val="16"/>
        <w:lang w:val="es-ES"/>
      </w:rPr>
    </w:pPr>
    <w:proofErr w:type="spellStart"/>
    <w:r w:rsidRPr="00C066C2">
      <w:rPr>
        <w:rFonts w:ascii="AvantGardEFNormal" w:hAnsi="AvantGardEFNormal"/>
        <w:sz w:val="16"/>
        <w:szCs w:val="16"/>
        <w:lang w:val="es-ES"/>
      </w:rPr>
      <w:t>Intrarea</w:t>
    </w:r>
    <w:proofErr w:type="spellEnd"/>
    <w:r w:rsidRPr="00C066C2">
      <w:rPr>
        <w:rFonts w:ascii="AvantGardEFNormal" w:hAnsi="AvantGardEFNormal"/>
        <w:sz w:val="16"/>
        <w:szCs w:val="16"/>
        <w:lang w:val="es-ES"/>
      </w:rPr>
      <w:t xml:space="preserve"> </w:t>
    </w:r>
    <w:proofErr w:type="spellStart"/>
    <w:r w:rsidRPr="00C066C2">
      <w:rPr>
        <w:rFonts w:ascii="AvantGardEFNormal" w:hAnsi="AvantGardEFNormal"/>
        <w:sz w:val="16"/>
        <w:szCs w:val="16"/>
        <w:lang w:val="es-ES"/>
      </w:rPr>
      <w:t>Camil</w:t>
    </w:r>
    <w:proofErr w:type="spellEnd"/>
    <w:r w:rsidRPr="00C066C2">
      <w:rPr>
        <w:rFonts w:ascii="AvantGardEFNormal" w:hAnsi="AvantGardEFNormal"/>
        <w:sz w:val="16"/>
        <w:szCs w:val="16"/>
        <w:lang w:val="es-ES"/>
      </w:rPr>
      <w:t xml:space="preserve"> </w:t>
    </w:r>
    <w:proofErr w:type="spellStart"/>
    <w:r w:rsidRPr="00C066C2">
      <w:rPr>
        <w:rFonts w:ascii="AvantGardEFNormal" w:hAnsi="AvantGardEFNormal"/>
        <w:sz w:val="16"/>
        <w:szCs w:val="16"/>
        <w:lang w:val="es-ES"/>
      </w:rPr>
      <w:t>Petrescu</w:t>
    </w:r>
    <w:proofErr w:type="spellEnd"/>
    <w:r w:rsidRPr="00C066C2">
      <w:rPr>
        <w:rFonts w:ascii="AvantGardEFNormal" w:hAnsi="AvantGardEFNormal"/>
        <w:sz w:val="16"/>
        <w:szCs w:val="16"/>
        <w:lang w:val="es-ES"/>
      </w:rPr>
      <w:t xml:space="preserve"> nr.5, Sector 1, </w:t>
    </w:r>
    <w:proofErr w:type="spellStart"/>
    <w:r w:rsidRPr="00C066C2">
      <w:rPr>
        <w:rFonts w:ascii="AvantGardEFNormal" w:hAnsi="AvantGardEFNormal"/>
        <w:sz w:val="16"/>
        <w:szCs w:val="16"/>
        <w:lang w:val="es-ES"/>
      </w:rPr>
      <w:t>București</w:t>
    </w:r>
    <w:proofErr w:type="spellEnd"/>
    <w:r w:rsidRPr="00C066C2">
      <w:rPr>
        <w:lang w:val="es-ES"/>
      </w:rPr>
      <w:t xml:space="preserve"> </w:t>
    </w:r>
    <w:sdt>
      <w:sdtPr>
        <w:id w:val="197125584"/>
        <w:docPartObj>
          <w:docPartGallery w:val="Page Numbers (Bottom of Page)"/>
          <w:docPartUnique/>
        </w:docPartObj>
      </w:sdtPr>
      <w:sdtEndPr>
        <w:rPr>
          <w:noProof/>
        </w:rPr>
      </w:sdtEndPr>
      <w:sdtContent>
        <w:r w:rsidRPr="00C066C2">
          <w:rPr>
            <w:lang w:val="es-ES"/>
          </w:rPr>
          <w:tab/>
        </w:r>
        <w:r w:rsidRPr="00C066C2">
          <w:rPr>
            <w:lang w:val="es-ES"/>
          </w:rPr>
          <w:tab/>
        </w:r>
        <w:r>
          <w:fldChar w:fldCharType="begin"/>
        </w:r>
        <w:r w:rsidRPr="00C066C2">
          <w:rPr>
            <w:lang w:val="es-ES"/>
          </w:rPr>
          <w:instrText xml:space="preserve"> PAGE   \* MERGEFORMAT </w:instrText>
        </w:r>
        <w:r>
          <w:fldChar w:fldCharType="separate"/>
        </w:r>
        <w:r w:rsidR="00E11A5B">
          <w:rPr>
            <w:noProof/>
            <w:lang w:val="es-ES"/>
          </w:rPr>
          <w:t>11</w:t>
        </w:r>
        <w:r>
          <w:rPr>
            <w:noProof/>
          </w:rPr>
          <w:fldChar w:fldCharType="end"/>
        </w:r>
      </w:sdtContent>
    </w:sdt>
  </w:p>
  <w:p w14:paraId="245ECE9A" w14:textId="77777777" w:rsidR="003071ED" w:rsidRPr="00C066C2" w:rsidRDefault="003071ED" w:rsidP="00C066C2">
    <w:pPr>
      <w:tabs>
        <w:tab w:val="center" w:pos="4320"/>
        <w:tab w:val="right" w:pos="8640"/>
      </w:tabs>
      <w:spacing w:after="0" w:line="240" w:lineRule="auto"/>
      <w:rPr>
        <w:rFonts w:ascii="AvantGardEFNormal" w:hAnsi="AvantGardEFNormal"/>
        <w:sz w:val="16"/>
        <w:szCs w:val="16"/>
        <w:lang w:val="de-DE"/>
      </w:rPr>
    </w:pPr>
    <w:r w:rsidRPr="00C066C2">
      <w:rPr>
        <w:rFonts w:ascii="AvantGardEFNormal" w:hAnsi="AvantGardEFNormal"/>
        <w:sz w:val="16"/>
        <w:szCs w:val="16"/>
        <w:lang w:val="de-DE"/>
      </w:rPr>
      <w:t>Tel.: +4 021 313 00 59</w:t>
    </w:r>
  </w:p>
  <w:p w14:paraId="6428BA0B" w14:textId="77777777" w:rsidR="003071ED" w:rsidRPr="00C066C2" w:rsidRDefault="003071ED" w:rsidP="00C066C2">
    <w:pPr>
      <w:tabs>
        <w:tab w:val="center" w:pos="4320"/>
        <w:tab w:val="right" w:pos="8640"/>
      </w:tabs>
      <w:spacing w:after="0" w:line="240" w:lineRule="auto"/>
      <w:rPr>
        <w:rFonts w:ascii="AvantGardEFNormal" w:hAnsi="AvantGardEFNormal"/>
        <w:sz w:val="16"/>
        <w:szCs w:val="16"/>
        <w:lang w:val="de-DE"/>
      </w:rPr>
    </w:pPr>
    <w:r w:rsidRPr="00C066C2">
      <w:rPr>
        <w:rFonts w:ascii="AvantGardEFNormal" w:hAnsi="AvantGardEFNormal"/>
        <w:sz w:val="16"/>
        <w:szCs w:val="16"/>
        <w:lang w:val="de-DE"/>
      </w:rPr>
      <w:t xml:space="preserve">secretariat@anes.gov.ro </w:t>
    </w:r>
  </w:p>
  <w:p w14:paraId="74E77709" w14:textId="5993CC44" w:rsidR="003071ED" w:rsidRPr="00C066C2" w:rsidRDefault="003071ED" w:rsidP="00C066C2">
    <w:pPr>
      <w:tabs>
        <w:tab w:val="center" w:pos="4320"/>
        <w:tab w:val="right" w:pos="8640"/>
      </w:tabs>
      <w:spacing w:after="0" w:line="240" w:lineRule="auto"/>
      <w:rPr>
        <w:b/>
        <w:sz w:val="14"/>
        <w:szCs w:val="14"/>
        <w:lang w:val="de-DE"/>
      </w:rPr>
    </w:pPr>
    <w:r w:rsidRPr="00C066C2">
      <w:rPr>
        <w:rFonts w:ascii="AvantGardEFNormal" w:hAnsi="AvantGardEFNormal"/>
        <w:sz w:val="16"/>
        <w:szCs w:val="16"/>
        <w:lang w:val="de-DE"/>
      </w:rPr>
      <w:t xml:space="preserve">www.anes.gov.ro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66D0" w14:textId="77777777" w:rsidR="000D5CBA" w:rsidRDefault="000D5CBA" w:rsidP="00C066C2">
      <w:pPr>
        <w:spacing w:after="0" w:line="240" w:lineRule="auto"/>
      </w:pPr>
      <w:r>
        <w:separator/>
      </w:r>
    </w:p>
  </w:footnote>
  <w:footnote w:type="continuationSeparator" w:id="0">
    <w:p w14:paraId="469A481B" w14:textId="77777777" w:rsidR="000D5CBA" w:rsidRDefault="000D5CBA" w:rsidP="00C066C2">
      <w:pPr>
        <w:spacing w:after="0" w:line="240" w:lineRule="auto"/>
      </w:pPr>
      <w:r>
        <w:continuationSeparator/>
      </w:r>
    </w:p>
  </w:footnote>
  <w:footnote w:id="1">
    <w:p w14:paraId="0F9368E5" w14:textId="732A85AC" w:rsidR="003071ED" w:rsidRPr="00C066C2" w:rsidRDefault="003071ED" w:rsidP="00C066C2">
      <w:pPr>
        <w:pStyle w:val="Heading4"/>
        <w:shd w:val="clear" w:color="auto" w:fill="FFFFFF"/>
        <w:jc w:val="both"/>
        <w:rPr>
          <w:rFonts w:ascii="Trebuchet MS" w:hAnsi="Trebuchet MS"/>
          <w:sz w:val="20"/>
          <w:szCs w:val="20"/>
        </w:rPr>
      </w:pPr>
      <w:r w:rsidRPr="00C066C2">
        <w:rPr>
          <w:rStyle w:val="FootnoteReference"/>
          <w:rFonts w:ascii="Trebuchet MS" w:hAnsi="Trebuchet MS"/>
          <w:sz w:val="20"/>
          <w:szCs w:val="20"/>
        </w:rPr>
        <w:footnoteRef/>
      </w:r>
      <w:r w:rsidRPr="00C066C2">
        <w:rPr>
          <w:rFonts w:ascii="Trebuchet MS" w:hAnsi="Trebuchet MS"/>
          <w:sz w:val="20"/>
          <w:szCs w:val="20"/>
        </w:rPr>
        <w:t xml:space="preserve"> </w:t>
      </w:r>
      <w:proofErr w:type="spellStart"/>
      <w:r w:rsidRPr="004B61BC">
        <w:rPr>
          <w:rFonts w:ascii="Trebuchet MS" w:hAnsi="Trebuchet MS"/>
          <w:b w:val="0"/>
          <w:sz w:val="20"/>
          <w:szCs w:val="20"/>
        </w:rPr>
        <w:t>Під</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надзвичайними</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ситуаціями</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розуміють</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ситуацію</w:t>
      </w:r>
      <w:proofErr w:type="spellEnd"/>
      <w:r w:rsidRPr="004B61BC">
        <w:rPr>
          <w:rFonts w:ascii="Trebuchet MS" w:hAnsi="Trebuchet MS"/>
          <w:b w:val="0"/>
          <w:sz w:val="20"/>
          <w:szCs w:val="20"/>
        </w:rPr>
        <w:t xml:space="preserve">, в </w:t>
      </w:r>
      <w:proofErr w:type="spellStart"/>
      <w:r w:rsidRPr="004B61BC">
        <w:rPr>
          <w:rFonts w:ascii="Trebuchet MS" w:hAnsi="Trebuchet MS"/>
          <w:b w:val="0"/>
          <w:sz w:val="20"/>
          <w:szCs w:val="20"/>
        </w:rPr>
        <w:t>якій</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передбачається</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безпосередня</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небезпека</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для</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потерпілого</w:t>
      </w:r>
      <w:proofErr w:type="spellEnd"/>
      <w:r w:rsidRPr="004B61BC">
        <w:rPr>
          <w:rFonts w:ascii="Trebuchet MS" w:hAnsi="Trebuchet MS"/>
          <w:b w:val="0"/>
          <w:sz w:val="20"/>
          <w:szCs w:val="20"/>
        </w:rPr>
        <w:t xml:space="preserve"> - </w:t>
      </w:r>
      <w:proofErr w:type="spellStart"/>
      <w:r w:rsidRPr="004B61BC">
        <w:rPr>
          <w:rFonts w:ascii="Trebuchet MS" w:hAnsi="Trebuchet MS"/>
          <w:b w:val="0"/>
          <w:sz w:val="20"/>
          <w:szCs w:val="20"/>
        </w:rPr>
        <w:t>загроза</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життю</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здоров'ю</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або</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цілісності</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потерпілого</w:t>
      </w:r>
      <w:proofErr w:type="spellEnd"/>
      <w:r w:rsidRPr="004B61BC">
        <w:rPr>
          <w:rFonts w:ascii="Trebuchet MS" w:hAnsi="Trebuchet MS"/>
          <w:b w:val="0"/>
          <w:sz w:val="20"/>
          <w:szCs w:val="20"/>
        </w:rPr>
        <w:t xml:space="preserve"> </w:t>
      </w:r>
      <w:proofErr w:type="spellStart"/>
      <w:r w:rsidRPr="004B61BC">
        <w:rPr>
          <w:rFonts w:ascii="Trebuchet MS" w:hAnsi="Trebuchet MS"/>
          <w:b w:val="0"/>
          <w:sz w:val="20"/>
          <w:szCs w:val="20"/>
        </w:rPr>
        <w:t>та</w:t>
      </w:r>
      <w:proofErr w:type="spellEnd"/>
      <w:r w:rsidRPr="004B61BC">
        <w:rPr>
          <w:rFonts w:ascii="Trebuchet MS" w:hAnsi="Trebuchet MS"/>
          <w:b w:val="0"/>
          <w:sz w:val="20"/>
          <w:szCs w:val="20"/>
        </w:rPr>
        <w:t>,</w:t>
      </w:r>
      <w:r>
        <w:rPr>
          <w:rFonts w:ascii="Trebuchet MS" w:hAnsi="Trebuchet MS"/>
          <w:b w:val="0"/>
          <w:sz w:val="20"/>
          <w:szCs w:val="20"/>
        </w:rPr>
        <w:t xml:space="preserve"> в </w:t>
      </w:r>
      <w:proofErr w:type="spellStart"/>
      <w:r>
        <w:rPr>
          <w:rFonts w:ascii="Trebuchet MS" w:hAnsi="Trebuchet MS"/>
          <w:b w:val="0"/>
          <w:sz w:val="20"/>
          <w:szCs w:val="20"/>
        </w:rPr>
        <w:t>окремих</w:t>
      </w:r>
      <w:proofErr w:type="spellEnd"/>
      <w:r>
        <w:rPr>
          <w:rFonts w:ascii="Trebuchet MS" w:hAnsi="Trebuchet MS"/>
          <w:b w:val="0"/>
          <w:sz w:val="20"/>
          <w:szCs w:val="20"/>
        </w:rPr>
        <w:t xml:space="preserve"> </w:t>
      </w:r>
      <w:proofErr w:type="spellStart"/>
      <w:r>
        <w:rPr>
          <w:rFonts w:ascii="Trebuchet MS" w:hAnsi="Trebuchet MS"/>
          <w:b w:val="0"/>
          <w:sz w:val="20"/>
          <w:szCs w:val="20"/>
        </w:rPr>
        <w:t>випадках</w:t>
      </w:r>
      <w:proofErr w:type="spellEnd"/>
      <w:r>
        <w:rPr>
          <w:rFonts w:ascii="Trebuchet MS" w:hAnsi="Trebuchet MS"/>
          <w:b w:val="0"/>
          <w:sz w:val="20"/>
          <w:szCs w:val="20"/>
        </w:rPr>
        <w:t xml:space="preserve">, </w:t>
      </w:r>
      <w:proofErr w:type="spellStart"/>
      <w:r>
        <w:rPr>
          <w:rFonts w:ascii="Trebuchet MS" w:hAnsi="Trebuchet MS"/>
          <w:b w:val="0"/>
          <w:sz w:val="20"/>
          <w:szCs w:val="20"/>
        </w:rPr>
        <w:t>його</w:t>
      </w:r>
      <w:proofErr w:type="spellEnd"/>
      <w:r>
        <w:rPr>
          <w:rFonts w:ascii="Trebuchet MS" w:hAnsi="Trebuchet MS"/>
          <w:b w:val="0"/>
          <w:sz w:val="20"/>
          <w:szCs w:val="20"/>
        </w:rPr>
        <w:t xml:space="preserve"> </w:t>
      </w:r>
      <w:proofErr w:type="spellStart"/>
      <w:r>
        <w:rPr>
          <w:rFonts w:ascii="Trebuchet MS" w:hAnsi="Trebuchet MS"/>
          <w:b w:val="0"/>
          <w:sz w:val="20"/>
          <w:szCs w:val="20"/>
        </w:rPr>
        <w:t>дітей</w:t>
      </w:r>
      <w:proofErr w:type="spellEnd"/>
      <w:r w:rsidRPr="00C066C2">
        <w:rPr>
          <w:rStyle w:val="Strong"/>
          <w:rFonts w:ascii="Trebuchet MS" w:hAnsi="Trebuchet MS"/>
          <w:sz w:val="20"/>
          <w:szCs w:val="20"/>
        </w:rPr>
        <w:t>.</w:t>
      </w:r>
    </w:p>
  </w:footnote>
  <w:footnote w:id="2">
    <w:p w14:paraId="19BF0D85" w14:textId="3C650B55" w:rsidR="003071ED" w:rsidRPr="005A70DE" w:rsidRDefault="003071ED" w:rsidP="005A70DE">
      <w:pPr>
        <w:pStyle w:val="Heading4"/>
        <w:shd w:val="clear" w:color="auto" w:fill="FFFFFF"/>
        <w:jc w:val="both"/>
        <w:rPr>
          <w:rFonts w:ascii="Roboto" w:hAnsi="Roboto"/>
          <w:lang w:val="ro-RO"/>
        </w:rPr>
      </w:pPr>
      <w:r>
        <w:rPr>
          <w:rStyle w:val="FootnoteReference"/>
        </w:rPr>
        <w:footnoteRef/>
      </w:r>
      <w:r w:rsidRPr="00C066C2">
        <w:rPr>
          <w:lang w:val="ro-RO"/>
        </w:rPr>
        <w:t xml:space="preserve"> </w:t>
      </w:r>
      <w:r w:rsidRPr="00620171">
        <w:rPr>
          <w:rFonts w:ascii="Trebuchet MS" w:hAnsi="Trebuchet MS"/>
          <w:b w:val="0"/>
          <w:sz w:val="20"/>
          <w:szCs w:val="20"/>
          <w:lang w:val="ru-RU"/>
        </w:rPr>
        <w:t>Притулок, призначений для розміщення жертв насильства, – це захищене житло/будинок, який функціонує як самостійний об’єкт або як додаток до психологічних, соціальних та/або юридичних консультаційних центрів/офісів/служб/програм, спрямованих переважно н</w:t>
      </w:r>
      <w:r>
        <w:rPr>
          <w:rFonts w:ascii="Trebuchet MS" w:hAnsi="Trebuchet MS"/>
          <w:b w:val="0"/>
          <w:sz w:val="20"/>
          <w:szCs w:val="20"/>
          <w:lang w:val="ru-RU"/>
        </w:rPr>
        <w:t>а жінок, яким загрожує агресія</w:t>
      </w:r>
      <w:r w:rsidRPr="00620171">
        <w:rPr>
          <w:rFonts w:ascii="Trebuchet MS" w:hAnsi="Trebuchet MS"/>
          <w:b w:val="0"/>
          <w:sz w:val="20"/>
          <w:szCs w:val="20"/>
          <w:lang w:val="ru-RU"/>
        </w:rPr>
        <w:t>, в ситуаціях насильства в сім'ї. Він організований та керований у режимі «охоронюваного житла» з невідомою адресою, обслуговується професійним та адміністративним персоналом, навченим у сфері роботи з жертвами насильства</w:t>
      </w:r>
      <w:r w:rsidRPr="00620171">
        <w:rPr>
          <w:rStyle w:val="Strong"/>
          <w:rFonts w:ascii="Trebuchet MS" w:hAnsi="Trebuchet MS"/>
          <w:sz w:val="20"/>
          <w:szCs w:val="20"/>
          <w:lang w:val="ru-RU"/>
        </w:rPr>
        <w:t>.</w:t>
      </w:r>
    </w:p>
  </w:footnote>
  <w:footnote w:id="3">
    <w:p w14:paraId="68FADADC" w14:textId="3BBFBC34" w:rsidR="003071ED" w:rsidRDefault="003071ED" w:rsidP="00620171">
      <w:pPr>
        <w:pStyle w:val="FootnoteText"/>
        <w:jc w:val="both"/>
        <w:rPr>
          <w:lang w:val="ro-RO"/>
        </w:rPr>
      </w:pPr>
      <w:r>
        <w:rPr>
          <w:rStyle w:val="FootnoteReference"/>
        </w:rPr>
        <w:footnoteRef/>
      </w:r>
      <w:r w:rsidRPr="005A70DE">
        <w:rPr>
          <w:lang w:val="ro-RO"/>
        </w:rPr>
        <w:t xml:space="preserve"> </w:t>
      </w:r>
      <w:r w:rsidRPr="00470526">
        <w:rPr>
          <w:rFonts w:ascii="Trebuchet MS" w:eastAsia="Times New Roman" w:hAnsi="Trebuchet MS" w:cs="Times New Roman"/>
          <w:bCs/>
          <w:kern w:val="0"/>
          <w:lang w:val="ro-RO"/>
          <w14:ligatures w14:val="none"/>
        </w:rPr>
        <w:t>Підтвердження реєстрації в поліції заяви про злочин щодо виду насильства, якому він піддався, отримання медичної довідки, медичної експертизи, повідомлення, зареєстровані в Головному управлінні соціальної допомоги та захисту дітей, відповідні аудіо-відеозаписи, повідомлення, медичні документи, які свідчать про можливий психічний стан агресора тощо</w:t>
      </w:r>
    </w:p>
    <w:p w14:paraId="7B3BCDB0" w14:textId="0599FF87" w:rsidR="003071ED" w:rsidRPr="005A70DE" w:rsidRDefault="003071ED">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4D80" w14:textId="43FDFB05" w:rsidR="003071ED" w:rsidRDefault="003071ED">
    <w:pPr>
      <w:pStyle w:val="Header"/>
    </w:pPr>
    <w:r>
      <w:rPr>
        <w:noProof/>
        <w:lang w:val="en-GB" w:eastAsia="en-GB"/>
      </w:rPr>
      <w:drawing>
        <wp:anchor distT="0" distB="0" distL="114300" distR="114300" simplePos="0" relativeHeight="251658240" behindDoc="0" locked="0" layoutInCell="1" allowOverlap="1" wp14:anchorId="0193B69A" wp14:editId="4A3CBB1B">
          <wp:simplePos x="0" y="0"/>
          <wp:positionH relativeFrom="column">
            <wp:posOffset>-438150</wp:posOffset>
          </wp:positionH>
          <wp:positionV relativeFrom="paragraph">
            <wp:posOffset>-209550</wp:posOffset>
          </wp:positionV>
          <wp:extent cx="2905125" cy="664441"/>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66444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F1"/>
    <w:multiLevelType w:val="hybridMultilevel"/>
    <w:tmpl w:val="1536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1FB"/>
    <w:multiLevelType w:val="hybridMultilevel"/>
    <w:tmpl w:val="94FA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019F1"/>
    <w:multiLevelType w:val="hybridMultilevel"/>
    <w:tmpl w:val="C8F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E9F"/>
    <w:multiLevelType w:val="hybridMultilevel"/>
    <w:tmpl w:val="F65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02E"/>
    <w:multiLevelType w:val="hybridMultilevel"/>
    <w:tmpl w:val="AC0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15855"/>
    <w:multiLevelType w:val="hybridMultilevel"/>
    <w:tmpl w:val="C9AC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E4C13"/>
    <w:multiLevelType w:val="hybridMultilevel"/>
    <w:tmpl w:val="8576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27359"/>
    <w:multiLevelType w:val="hybridMultilevel"/>
    <w:tmpl w:val="EF00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C633D"/>
    <w:multiLevelType w:val="hybridMultilevel"/>
    <w:tmpl w:val="D9B2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7"/>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AD"/>
    <w:rsid w:val="00043CF7"/>
    <w:rsid w:val="00065AD0"/>
    <w:rsid w:val="000702AD"/>
    <w:rsid w:val="000D5CBA"/>
    <w:rsid w:val="000E23B7"/>
    <w:rsid w:val="000E4147"/>
    <w:rsid w:val="00156D05"/>
    <w:rsid w:val="001C6984"/>
    <w:rsid w:val="0021531B"/>
    <w:rsid w:val="002E4716"/>
    <w:rsid w:val="003071ED"/>
    <w:rsid w:val="00323C48"/>
    <w:rsid w:val="00372E99"/>
    <w:rsid w:val="00375F28"/>
    <w:rsid w:val="003B311D"/>
    <w:rsid w:val="003D3CB1"/>
    <w:rsid w:val="003F3E9B"/>
    <w:rsid w:val="00404340"/>
    <w:rsid w:val="00460448"/>
    <w:rsid w:val="00470526"/>
    <w:rsid w:val="004B61BC"/>
    <w:rsid w:val="004E0A75"/>
    <w:rsid w:val="0051203D"/>
    <w:rsid w:val="00552EB9"/>
    <w:rsid w:val="005734A9"/>
    <w:rsid w:val="005A70DE"/>
    <w:rsid w:val="00620171"/>
    <w:rsid w:val="006449FF"/>
    <w:rsid w:val="00680F55"/>
    <w:rsid w:val="007658B6"/>
    <w:rsid w:val="007671A9"/>
    <w:rsid w:val="007B20F4"/>
    <w:rsid w:val="009074B4"/>
    <w:rsid w:val="009452A5"/>
    <w:rsid w:val="009603A4"/>
    <w:rsid w:val="00986A4D"/>
    <w:rsid w:val="009A6634"/>
    <w:rsid w:val="009D667D"/>
    <w:rsid w:val="009E6A1B"/>
    <w:rsid w:val="00A11301"/>
    <w:rsid w:val="00A749ED"/>
    <w:rsid w:val="00AA0087"/>
    <w:rsid w:val="00C066C2"/>
    <w:rsid w:val="00CC548D"/>
    <w:rsid w:val="00CC7FFB"/>
    <w:rsid w:val="00D3752F"/>
    <w:rsid w:val="00D70FF8"/>
    <w:rsid w:val="00DD4BA0"/>
    <w:rsid w:val="00E11A5B"/>
    <w:rsid w:val="00E848D2"/>
    <w:rsid w:val="00F46741"/>
    <w:rsid w:val="00FB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73E5"/>
  <w15:chartTrackingRefBased/>
  <w15:docId w15:val="{CCF6080D-051D-4F74-9E14-11640BF7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066C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6C2"/>
  </w:style>
  <w:style w:type="paragraph" w:styleId="Footer">
    <w:name w:val="footer"/>
    <w:basedOn w:val="Normal"/>
    <w:link w:val="FooterChar"/>
    <w:uiPriority w:val="99"/>
    <w:unhideWhenUsed/>
    <w:rsid w:val="00C0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6C2"/>
  </w:style>
  <w:style w:type="character" w:customStyle="1" w:styleId="Heading4Char">
    <w:name w:val="Heading 4 Char"/>
    <w:basedOn w:val="DefaultParagraphFont"/>
    <w:link w:val="Heading4"/>
    <w:uiPriority w:val="9"/>
    <w:rsid w:val="00C066C2"/>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C066C2"/>
    <w:rPr>
      <w:b/>
      <w:bCs/>
    </w:rPr>
  </w:style>
  <w:style w:type="paragraph" w:styleId="ListParagraph">
    <w:name w:val="List Paragraph"/>
    <w:basedOn w:val="Normal"/>
    <w:uiPriority w:val="34"/>
    <w:qFormat/>
    <w:rsid w:val="00C066C2"/>
    <w:pPr>
      <w:ind w:left="720"/>
      <w:contextualSpacing/>
    </w:pPr>
  </w:style>
  <w:style w:type="paragraph" w:styleId="EndnoteText">
    <w:name w:val="endnote text"/>
    <w:basedOn w:val="Normal"/>
    <w:link w:val="EndnoteTextChar"/>
    <w:uiPriority w:val="99"/>
    <w:semiHidden/>
    <w:unhideWhenUsed/>
    <w:rsid w:val="00C066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66C2"/>
    <w:rPr>
      <w:sz w:val="20"/>
      <w:szCs w:val="20"/>
    </w:rPr>
  </w:style>
  <w:style w:type="character" w:styleId="EndnoteReference">
    <w:name w:val="endnote reference"/>
    <w:basedOn w:val="DefaultParagraphFont"/>
    <w:uiPriority w:val="99"/>
    <w:semiHidden/>
    <w:unhideWhenUsed/>
    <w:rsid w:val="00C066C2"/>
    <w:rPr>
      <w:vertAlign w:val="superscript"/>
    </w:rPr>
  </w:style>
  <w:style w:type="paragraph" w:styleId="FootnoteText">
    <w:name w:val="footnote text"/>
    <w:basedOn w:val="Normal"/>
    <w:link w:val="FootnoteTextChar"/>
    <w:uiPriority w:val="99"/>
    <w:semiHidden/>
    <w:unhideWhenUsed/>
    <w:rsid w:val="00C06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6C2"/>
    <w:rPr>
      <w:sz w:val="20"/>
      <w:szCs w:val="20"/>
    </w:rPr>
  </w:style>
  <w:style w:type="character" w:styleId="FootnoteReference">
    <w:name w:val="footnote reference"/>
    <w:basedOn w:val="DefaultParagraphFont"/>
    <w:uiPriority w:val="99"/>
    <w:semiHidden/>
    <w:unhideWhenUsed/>
    <w:rsid w:val="00C066C2"/>
    <w:rPr>
      <w:vertAlign w:val="superscript"/>
    </w:rPr>
  </w:style>
  <w:style w:type="character" w:styleId="Hyperlink">
    <w:name w:val="Hyperlink"/>
    <w:basedOn w:val="DefaultParagraphFont"/>
    <w:uiPriority w:val="99"/>
    <w:unhideWhenUsed/>
    <w:rsid w:val="00460448"/>
    <w:rPr>
      <w:color w:val="0563C1" w:themeColor="hyperlink"/>
      <w:u w:val="single"/>
    </w:rPr>
  </w:style>
  <w:style w:type="character" w:customStyle="1" w:styleId="UnresolvedMention1">
    <w:name w:val="Unresolved Mention1"/>
    <w:basedOn w:val="DefaultParagraphFont"/>
    <w:uiPriority w:val="99"/>
    <w:semiHidden/>
    <w:unhideWhenUsed/>
    <w:rsid w:val="00460448"/>
    <w:rPr>
      <w:color w:val="605E5C"/>
      <w:shd w:val="clear" w:color="auto" w:fill="E1DFDD"/>
    </w:rPr>
  </w:style>
  <w:style w:type="character" w:styleId="Emphasis">
    <w:name w:val="Emphasis"/>
    <w:basedOn w:val="DefaultParagraphFont"/>
    <w:uiPriority w:val="20"/>
    <w:qFormat/>
    <w:rsid w:val="00404340"/>
    <w:rPr>
      <w:i/>
      <w:iCs/>
    </w:rPr>
  </w:style>
  <w:style w:type="character" w:styleId="FollowedHyperlink">
    <w:name w:val="FollowedHyperlink"/>
    <w:basedOn w:val="DefaultParagraphFont"/>
    <w:uiPriority w:val="99"/>
    <w:semiHidden/>
    <w:unhideWhenUsed/>
    <w:rsid w:val="00552E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682">
      <w:bodyDiv w:val="1"/>
      <w:marLeft w:val="0"/>
      <w:marRight w:val="0"/>
      <w:marTop w:val="0"/>
      <w:marBottom w:val="0"/>
      <w:divBdr>
        <w:top w:val="none" w:sz="0" w:space="0" w:color="auto"/>
        <w:left w:val="none" w:sz="0" w:space="0" w:color="auto"/>
        <w:bottom w:val="none" w:sz="0" w:space="0" w:color="auto"/>
        <w:right w:val="none" w:sz="0" w:space="0" w:color="auto"/>
      </w:divBdr>
    </w:div>
    <w:div w:id="1279530733">
      <w:bodyDiv w:val="1"/>
      <w:marLeft w:val="0"/>
      <w:marRight w:val="0"/>
      <w:marTop w:val="0"/>
      <w:marBottom w:val="0"/>
      <w:divBdr>
        <w:top w:val="none" w:sz="0" w:space="0" w:color="auto"/>
        <w:left w:val="none" w:sz="0" w:space="0" w:color="auto"/>
        <w:bottom w:val="none" w:sz="0" w:space="0" w:color="auto"/>
        <w:right w:val="none" w:sz="0" w:space="0" w:color="auto"/>
      </w:divBdr>
    </w:div>
    <w:div w:id="1441536182">
      <w:bodyDiv w:val="1"/>
      <w:marLeft w:val="0"/>
      <w:marRight w:val="0"/>
      <w:marTop w:val="0"/>
      <w:marBottom w:val="0"/>
      <w:divBdr>
        <w:top w:val="none" w:sz="0" w:space="0" w:color="auto"/>
        <w:left w:val="none" w:sz="0" w:space="0" w:color="auto"/>
        <w:bottom w:val="none" w:sz="0" w:space="0" w:color="auto"/>
        <w:right w:val="none" w:sz="0" w:space="0" w:color="auto"/>
      </w:divBdr>
    </w:div>
    <w:div w:id="14652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s.gov.ro/wp-content/uploads/2022/06/FISA-SERVICII-202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es.gov.ro/wp-content/uploads/2020/11/PLAN-individualizat-privind-siguranta-in-situatiile-de-v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es.gov.ro/wp-content/uploads/2021/10/Anexa-2-Centrul-IVVS-00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es.gov.ro/wp-content/uploads/2018/04/Anexa-1.pdf" TargetMode="External"/><Relationship Id="rId4" Type="http://schemas.openxmlformats.org/officeDocument/2006/relationships/settings" Target="settings.xml"/><Relationship Id="rId9" Type="http://schemas.openxmlformats.org/officeDocument/2006/relationships/hyperlink" Target="https://anes.gov.ro/wp-content/uploads/2018/04/Intrebari-VF.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5CD1-09AA-415F-8B90-6556884C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6571</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Codrescu</dc:creator>
  <cp:keywords/>
  <dc:description/>
  <cp:lastModifiedBy>Globaldev One</cp:lastModifiedBy>
  <cp:revision>2</cp:revision>
  <dcterms:created xsi:type="dcterms:W3CDTF">2024-08-07T08:15:00Z</dcterms:created>
  <dcterms:modified xsi:type="dcterms:W3CDTF">2024-08-07T08:15:00Z</dcterms:modified>
</cp:coreProperties>
</file>